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0502E" w14:textId="2F3AE0BE" w:rsidR="0092394A" w:rsidRPr="008C5328" w:rsidRDefault="00892D3E" w:rsidP="00CE1A6B">
      <w:pPr>
        <w:pStyle w:val="Default"/>
        <w:ind w:left="-567"/>
        <w:jc w:val="center"/>
        <w:rPr>
          <w:b/>
          <w:bCs/>
          <w:color w:val="002060"/>
        </w:rPr>
      </w:pPr>
      <w:r w:rsidRPr="008C5328">
        <w:rPr>
          <w:b/>
          <w:bCs/>
          <w:noProof/>
          <w:color w:val="002060"/>
        </w:rPr>
        <w:drawing>
          <wp:anchor distT="0" distB="0" distL="114300" distR="114300" simplePos="0" relativeHeight="251658240" behindDoc="0" locked="0" layoutInCell="1" allowOverlap="1" wp14:anchorId="22167304" wp14:editId="59E18243">
            <wp:simplePos x="0" y="0"/>
            <wp:positionH relativeFrom="column">
              <wp:posOffset>1630680</wp:posOffset>
            </wp:positionH>
            <wp:positionV relativeFrom="paragraph">
              <wp:posOffset>0</wp:posOffset>
            </wp:positionV>
            <wp:extent cx="716915" cy="1013460"/>
            <wp:effectExtent l="0" t="0" r="6985" b="0"/>
            <wp:wrapSquare wrapText="bothSides"/>
            <wp:docPr id="6" name="Picture 6" descr="A logo of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of a shiel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6915" cy="1013460"/>
                    </a:xfrm>
                    <a:prstGeom prst="rect">
                      <a:avLst/>
                    </a:prstGeom>
                  </pic:spPr>
                </pic:pic>
              </a:graphicData>
            </a:graphic>
            <wp14:sizeRelH relativeFrom="margin">
              <wp14:pctWidth>0</wp14:pctWidth>
            </wp14:sizeRelH>
            <wp14:sizeRelV relativeFrom="margin">
              <wp14:pctHeight>0</wp14:pctHeight>
            </wp14:sizeRelV>
          </wp:anchor>
        </w:drawing>
      </w:r>
      <w:r w:rsidR="00CE1A6B" w:rsidRPr="008C5328">
        <w:rPr>
          <w:b/>
          <w:bCs/>
          <w:noProof/>
          <w:color w:val="002060"/>
        </w:rPr>
        <w:drawing>
          <wp:inline distT="0" distB="0" distL="0" distR="0" wp14:anchorId="01D702E7" wp14:editId="5277D2DE">
            <wp:extent cx="990600" cy="850020"/>
            <wp:effectExtent l="0" t="0" r="0" b="7620"/>
            <wp:docPr id="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4828" cy="853648"/>
                    </a:xfrm>
                    <a:prstGeom prst="rect">
                      <a:avLst/>
                    </a:prstGeom>
                    <a:noFill/>
                    <a:ln>
                      <a:noFill/>
                    </a:ln>
                  </pic:spPr>
                </pic:pic>
              </a:graphicData>
            </a:graphic>
          </wp:inline>
        </w:drawing>
      </w:r>
      <w:r w:rsidRPr="008C5328">
        <w:rPr>
          <w:b/>
          <w:bCs/>
          <w:noProof/>
          <w:color w:val="002060"/>
        </w:rPr>
        <w:drawing>
          <wp:inline distT="0" distB="0" distL="0" distR="0" wp14:anchorId="0AFF82AB" wp14:editId="2A06CC22">
            <wp:extent cx="1651000" cy="688679"/>
            <wp:effectExtent l="0" t="0" r="6350" b="0"/>
            <wp:docPr id="3"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compan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9654" cy="692289"/>
                    </a:xfrm>
                    <a:prstGeom prst="rect">
                      <a:avLst/>
                    </a:prstGeom>
                  </pic:spPr>
                </pic:pic>
              </a:graphicData>
            </a:graphic>
          </wp:inline>
        </w:drawing>
      </w:r>
      <w:r w:rsidRPr="008C5328">
        <w:rPr>
          <w:b/>
          <w:bCs/>
          <w:noProof/>
          <w:color w:val="002060"/>
        </w:rPr>
        <w:drawing>
          <wp:inline distT="0" distB="0" distL="0" distR="0" wp14:anchorId="49E423AD" wp14:editId="3FB9B594">
            <wp:extent cx="1203960" cy="481584"/>
            <wp:effectExtent l="0" t="0" r="0" b="0"/>
            <wp:docPr id="5" name="Picture 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1604" cy="488642"/>
                    </a:xfrm>
                    <a:prstGeom prst="rect">
                      <a:avLst/>
                    </a:prstGeom>
                  </pic:spPr>
                </pic:pic>
              </a:graphicData>
            </a:graphic>
          </wp:inline>
        </w:drawing>
      </w:r>
    </w:p>
    <w:p w14:paraId="1F93A965" w14:textId="7846331D" w:rsidR="0092394A" w:rsidRPr="008C5328" w:rsidRDefault="0092394A" w:rsidP="00F10A17">
      <w:pPr>
        <w:pStyle w:val="Default"/>
        <w:rPr>
          <w:b/>
          <w:bCs/>
          <w:color w:val="002060"/>
        </w:rPr>
      </w:pPr>
    </w:p>
    <w:p w14:paraId="5FF15215" w14:textId="5D744F6D" w:rsidR="0092394A" w:rsidRPr="008C5328" w:rsidRDefault="0092394A" w:rsidP="00F10A17">
      <w:pPr>
        <w:pStyle w:val="Default"/>
        <w:rPr>
          <w:b/>
          <w:bCs/>
          <w:color w:val="002060"/>
        </w:rPr>
      </w:pPr>
    </w:p>
    <w:p w14:paraId="16B45E93" w14:textId="690E0EC6" w:rsidR="00F10A17" w:rsidRPr="00960432" w:rsidRDefault="00F10A17" w:rsidP="00F10A17">
      <w:pPr>
        <w:pStyle w:val="Default"/>
        <w:rPr>
          <w:b/>
          <w:bCs/>
          <w:color w:val="002060"/>
          <w:sz w:val="32"/>
          <w:szCs w:val="32"/>
        </w:rPr>
      </w:pPr>
    </w:p>
    <w:p w14:paraId="7687443F" w14:textId="77777777" w:rsidR="00CE1A6B" w:rsidRPr="00960432" w:rsidRDefault="00CE1A6B" w:rsidP="00566844">
      <w:pPr>
        <w:pStyle w:val="Default"/>
        <w:ind w:left="-567"/>
        <w:jc w:val="center"/>
        <w:rPr>
          <w:b/>
          <w:bCs/>
          <w:color w:val="auto"/>
          <w:sz w:val="32"/>
          <w:szCs w:val="32"/>
        </w:rPr>
      </w:pPr>
    </w:p>
    <w:p w14:paraId="11CF1F81" w14:textId="3BA9A763" w:rsidR="00D01D1F" w:rsidRPr="00960432" w:rsidRDefault="00D01D1F" w:rsidP="00566844">
      <w:pPr>
        <w:pStyle w:val="Default"/>
        <w:ind w:left="-567"/>
        <w:jc w:val="center"/>
        <w:rPr>
          <w:b/>
          <w:bCs/>
          <w:color w:val="auto"/>
          <w:sz w:val="32"/>
          <w:szCs w:val="32"/>
        </w:rPr>
      </w:pPr>
      <w:r w:rsidRPr="00960432">
        <w:rPr>
          <w:b/>
          <w:bCs/>
          <w:color w:val="auto"/>
          <w:sz w:val="32"/>
          <w:szCs w:val="32"/>
        </w:rPr>
        <w:t xml:space="preserve">Protocol for Conducting </w:t>
      </w:r>
    </w:p>
    <w:p w14:paraId="442141A5" w14:textId="77A86246" w:rsidR="00566844" w:rsidRPr="00960432" w:rsidRDefault="00566844" w:rsidP="00566844">
      <w:pPr>
        <w:pStyle w:val="Default"/>
        <w:ind w:left="-567"/>
        <w:jc w:val="center"/>
        <w:rPr>
          <w:b/>
          <w:bCs/>
          <w:color w:val="auto"/>
          <w:sz w:val="32"/>
          <w:szCs w:val="32"/>
        </w:rPr>
      </w:pPr>
      <w:r w:rsidRPr="00960432">
        <w:rPr>
          <w:b/>
          <w:bCs/>
          <w:color w:val="auto"/>
          <w:sz w:val="32"/>
          <w:szCs w:val="32"/>
        </w:rPr>
        <w:t xml:space="preserve">Joint Statutory Reviews </w:t>
      </w:r>
    </w:p>
    <w:p w14:paraId="4AE03CB2" w14:textId="77777777" w:rsidR="00566844" w:rsidRPr="00960432" w:rsidRDefault="00566844" w:rsidP="00566844">
      <w:pPr>
        <w:pStyle w:val="Default"/>
        <w:ind w:left="-567"/>
        <w:rPr>
          <w:b/>
          <w:bCs/>
          <w:color w:val="000080"/>
          <w:sz w:val="32"/>
          <w:szCs w:val="32"/>
        </w:rPr>
      </w:pPr>
    </w:p>
    <w:p w14:paraId="4B5F315C" w14:textId="77777777" w:rsidR="002F2996" w:rsidRPr="00960432" w:rsidRDefault="002F2996" w:rsidP="009573E0">
      <w:pPr>
        <w:pStyle w:val="Default"/>
        <w:rPr>
          <w:b/>
          <w:bCs/>
          <w:color w:val="000080"/>
          <w:sz w:val="32"/>
          <w:szCs w:val="32"/>
        </w:rPr>
      </w:pPr>
    </w:p>
    <w:p w14:paraId="065D38AD" w14:textId="77777777" w:rsidR="002F2996" w:rsidRPr="00960432" w:rsidRDefault="002F2996" w:rsidP="009573E0">
      <w:pPr>
        <w:pStyle w:val="Default"/>
        <w:jc w:val="center"/>
        <w:rPr>
          <w:b/>
          <w:bCs/>
          <w:color w:val="auto"/>
          <w:sz w:val="32"/>
          <w:szCs w:val="32"/>
        </w:rPr>
      </w:pPr>
      <w:r w:rsidRPr="00960432">
        <w:rPr>
          <w:b/>
          <w:bCs/>
          <w:color w:val="auto"/>
          <w:sz w:val="32"/>
          <w:szCs w:val="32"/>
        </w:rPr>
        <w:t>Bexley Safeguarding Adults Board</w:t>
      </w:r>
    </w:p>
    <w:p w14:paraId="178545C5" w14:textId="77777777" w:rsidR="00566844" w:rsidRPr="00960432" w:rsidRDefault="00566844" w:rsidP="009573E0">
      <w:pPr>
        <w:pStyle w:val="Default"/>
        <w:jc w:val="center"/>
        <w:rPr>
          <w:b/>
          <w:bCs/>
          <w:color w:val="auto"/>
          <w:sz w:val="32"/>
          <w:szCs w:val="32"/>
        </w:rPr>
      </w:pPr>
    </w:p>
    <w:p w14:paraId="6ED24685" w14:textId="44681FCD" w:rsidR="00566844" w:rsidRPr="00960432" w:rsidRDefault="00CE1A6B" w:rsidP="009573E0">
      <w:pPr>
        <w:pStyle w:val="Default"/>
        <w:jc w:val="center"/>
        <w:rPr>
          <w:b/>
          <w:bCs/>
          <w:color w:val="auto"/>
          <w:sz w:val="32"/>
          <w:szCs w:val="32"/>
        </w:rPr>
      </w:pPr>
      <w:r w:rsidRPr="00960432">
        <w:rPr>
          <w:b/>
          <w:bCs/>
          <w:color w:val="auto"/>
          <w:sz w:val="32"/>
          <w:szCs w:val="32"/>
        </w:rPr>
        <w:t>Bexley</w:t>
      </w:r>
      <w:r w:rsidR="00566844" w:rsidRPr="00960432">
        <w:rPr>
          <w:b/>
          <w:bCs/>
          <w:color w:val="auto"/>
          <w:sz w:val="32"/>
          <w:szCs w:val="32"/>
        </w:rPr>
        <w:t xml:space="preserve"> </w:t>
      </w:r>
      <w:r w:rsidR="0081472B" w:rsidRPr="00960432">
        <w:rPr>
          <w:b/>
          <w:bCs/>
          <w:color w:val="auto"/>
          <w:sz w:val="32"/>
          <w:szCs w:val="32"/>
        </w:rPr>
        <w:t xml:space="preserve">SHIELD </w:t>
      </w:r>
      <w:r w:rsidR="00C33D4D" w:rsidRPr="00960432">
        <w:rPr>
          <w:b/>
          <w:bCs/>
          <w:color w:val="auto"/>
          <w:sz w:val="32"/>
          <w:szCs w:val="32"/>
        </w:rPr>
        <w:t xml:space="preserve">Safeguarding </w:t>
      </w:r>
      <w:r w:rsidR="0081472B" w:rsidRPr="00960432">
        <w:rPr>
          <w:b/>
          <w:bCs/>
          <w:color w:val="auto"/>
          <w:sz w:val="32"/>
          <w:szCs w:val="32"/>
        </w:rPr>
        <w:t xml:space="preserve">Children’s </w:t>
      </w:r>
      <w:r w:rsidR="00566844" w:rsidRPr="00960432">
        <w:rPr>
          <w:b/>
          <w:bCs/>
          <w:color w:val="auto"/>
          <w:sz w:val="32"/>
          <w:szCs w:val="32"/>
        </w:rPr>
        <w:t>Partnership</w:t>
      </w:r>
      <w:r w:rsidR="002F2996" w:rsidRPr="00960432">
        <w:rPr>
          <w:b/>
          <w:bCs/>
          <w:color w:val="auto"/>
          <w:sz w:val="32"/>
          <w:szCs w:val="32"/>
        </w:rPr>
        <w:t xml:space="preserve"> </w:t>
      </w:r>
    </w:p>
    <w:p w14:paraId="13E83FC0" w14:textId="77777777" w:rsidR="00566844" w:rsidRPr="00960432" w:rsidRDefault="00566844" w:rsidP="009573E0">
      <w:pPr>
        <w:pStyle w:val="Default"/>
        <w:jc w:val="center"/>
        <w:rPr>
          <w:b/>
          <w:bCs/>
          <w:color w:val="auto"/>
          <w:sz w:val="32"/>
          <w:szCs w:val="32"/>
        </w:rPr>
      </w:pPr>
    </w:p>
    <w:p w14:paraId="3B6C0E3A" w14:textId="0C7D297C" w:rsidR="00566844" w:rsidRPr="00960432" w:rsidRDefault="00CE1A6B" w:rsidP="009573E0">
      <w:pPr>
        <w:pStyle w:val="Default"/>
        <w:jc w:val="center"/>
        <w:rPr>
          <w:b/>
          <w:bCs/>
          <w:color w:val="auto"/>
          <w:sz w:val="32"/>
          <w:szCs w:val="32"/>
        </w:rPr>
      </w:pPr>
      <w:r w:rsidRPr="00960432">
        <w:rPr>
          <w:b/>
          <w:bCs/>
          <w:color w:val="auto"/>
          <w:sz w:val="32"/>
          <w:szCs w:val="32"/>
        </w:rPr>
        <w:t>Bexley</w:t>
      </w:r>
      <w:r w:rsidR="00566844" w:rsidRPr="00960432">
        <w:rPr>
          <w:b/>
          <w:bCs/>
          <w:color w:val="auto"/>
          <w:sz w:val="32"/>
          <w:szCs w:val="32"/>
        </w:rPr>
        <w:t xml:space="preserve"> </w:t>
      </w:r>
      <w:r w:rsidRPr="00960432">
        <w:rPr>
          <w:b/>
          <w:bCs/>
          <w:color w:val="auto"/>
          <w:sz w:val="32"/>
          <w:szCs w:val="32"/>
        </w:rPr>
        <w:t xml:space="preserve">Community Safety </w:t>
      </w:r>
      <w:r w:rsidR="00566844" w:rsidRPr="00960432">
        <w:rPr>
          <w:b/>
          <w:bCs/>
          <w:color w:val="auto"/>
          <w:sz w:val="32"/>
          <w:szCs w:val="32"/>
        </w:rPr>
        <w:t>Partnership Board</w:t>
      </w:r>
    </w:p>
    <w:p w14:paraId="3B6A9CCA" w14:textId="040DC36F" w:rsidR="00566844" w:rsidRPr="008C5328" w:rsidRDefault="00566844" w:rsidP="00566844">
      <w:pPr>
        <w:pStyle w:val="Default"/>
        <w:ind w:left="-567"/>
        <w:jc w:val="center"/>
        <w:rPr>
          <w:b/>
          <w:bCs/>
          <w:color w:val="002060"/>
        </w:rPr>
      </w:pPr>
    </w:p>
    <w:p w14:paraId="1F0F28D5" w14:textId="239E2D00" w:rsidR="00566844" w:rsidRPr="008C5328" w:rsidRDefault="00566844" w:rsidP="00566844">
      <w:pPr>
        <w:pStyle w:val="Default"/>
        <w:ind w:left="-567"/>
        <w:jc w:val="center"/>
        <w:rPr>
          <w:b/>
          <w:bCs/>
          <w:color w:val="002060"/>
        </w:rPr>
      </w:pPr>
    </w:p>
    <w:p w14:paraId="063126A1" w14:textId="26A3A8DC" w:rsidR="00566844" w:rsidRDefault="00566844" w:rsidP="00566844">
      <w:pPr>
        <w:pStyle w:val="Default"/>
        <w:ind w:left="-567"/>
        <w:jc w:val="center"/>
        <w:rPr>
          <w:b/>
          <w:bCs/>
          <w:color w:val="002060"/>
        </w:rPr>
      </w:pPr>
    </w:p>
    <w:p w14:paraId="50E3BF36" w14:textId="77777777" w:rsidR="00960432" w:rsidRDefault="00960432" w:rsidP="00566844">
      <w:pPr>
        <w:pStyle w:val="Default"/>
        <w:ind w:left="-567"/>
        <w:jc w:val="center"/>
        <w:rPr>
          <w:b/>
          <w:bCs/>
          <w:color w:val="002060"/>
        </w:rPr>
      </w:pPr>
    </w:p>
    <w:p w14:paraId="392DD1D1" w14:textId="77777777" w:rsidR="00960432" w:rsidRDefault="00960432" w:rsidP="00566844">
      <w:pPr>
        <w:pStyle w:val="Default"/>
        <w:ind w:left="-567"/>
        <w:jc w:val="center"/>
        <w:rPr>
          <w:b/>
          <w:bCs/>
          <w:color w:val="002060"/>
        </w:rPr>
      </w:pPr>
    </w:p>
    <w:p w14:paraId="30AFBF6F" w14:textId="77777777" w:rsidR="00960432" w:rsidRDefault="00960432" w:rsidP="00566844">
      <w:pPr>
        <w:pStyle w:val="Default"/>
        <w:ind w:left="-567"/>
        <w:jc w:val="center"/>
        <w:rPr>
          <w:b/>
          <w:bCs/>
          <w:color w:val="002060"/>
        </w:rPr>
      </w:pPr>
    </w:p>
    <w:p w14:paraId="5108B63B" w14:textId="77777777" w:rsidR="00960432" w:rsidRDefault="00960432" w:rsidP="00566844">
      <w:pPr>
        <w:pStyle w:val="Default"/>
        <w:ind w:left="-567"/>
        <w:jc w:val="center"/>
        <w:rPr>
          <w:b/>
          <w:bCs/>
          <w:color w:val="002060"/>
        </w:rPr>
      </w:pPr>
    </w:p>
    <w:p w14:paraId="020EE6A2" w14:textId="77777777" w:rsidR="00960432" w:rsidRDefault="00960432" w:rsidP="00566844">
      <w:pPr>
        <w:pStyle w:val="Default"/>
        <w:ind w:left="-567"/>
        <w:jc w:val="center"/>
        <w:rPr>
          <w:b/>
          <w:bCs/>
          <w:color w:val="002060"/>
        </w:rPr>
      </w:pPr>
    </w:p>
    <w:p w14:paraId="2AB200E0" w14:textId="77777777" w:rsidR="00960432" w:rsidRDefault="00960432" w:rsidP="00566844">
      <w:pPr>
        <w:pStyle w:val="Default"/>
        <w:ind w:left="-567"/>
        <w:jc w:val="center"/>
        <w:rPr>
          <w:b/>
          <w:bCs/>
          <w:color w:val="002060"/>
        </w:rPr>
      </w:pPr>
    </w:p>
    <w:p w14:paraId="4B659361" w14:textId="77777777" w:rsidR="00960432" w:rsidRDefault="00960432" w:rsidP="00566844">
      <w:pPr>
        <w:pStyle w:val="Default"/>
        <w:ind w:left="-567"/>
        <w:jc w:val="center"/>
        <w:rPr>
          <w:b/>
          <w:bCs/>
          <w:color w:val="002060"/>
        </w:rPr>
      </w:pPr>
    </w:p>
    <w:p w14:paraId="64D65216" w14:textId="77777777" w:rsidR="00960432" w:rsidRDefault="00960432" w:rsidP="00566844">
      <w:pPr>
        <w:pStyle w:val="Default"/>
        <w:ind w:left="-567"/>
        <w:jc w:val="center"/>
        <w:rPr>
          <w:b/>
          <w:bCs/>
          <w:color w:val="002060"/>
        </w:rPr>
      </w:pPr>
    </w:p>
    <w:p w14:paraId="6E63617E" w14:textId="77777777" w:rsidR="00960432" w:rsidRDefault="00960432" w:rsidP="00566844">
      <w:pPr>
        <w:pStyle w:val="Default"/>
        <w:ind w:left="-567"/>
        <w:jc w:val="center"/>
        <w:rPr>
          <w:b/>
          <w:bCs/>
          <w:color w:val="002060"/>
        </w:rPr>
      </w:pPr>
    </w:p>
    <w:p w14:paraId="16E31BD5" w14:textId="77777777" w:rsidR="00960432" w:rsidRDefault="00960432" w:rsidP="00566844">
      <w:pPr>
        <w:pStyle w:val="Default"/>
        <w:ind w:left="-567"/>
        <w:jc w:val="center"/>
        <w:rPr>
          <w:b/>
          <w:bCs/>
          <w:color w:val="002060"/>
        </w:rPr>
      </w:pPr>
    </w:p>
    <w:p w14:paraId="6682C946" w14:textId="77777777" w:rsidR="00960432" w:rsidRDefault="00960432" w:rsidP="00566844">
      <w:pPr>
        <w:pStyle w:val="Default"/>
        <w:ind w:left="-567"/>
        <w:jc w:val="center"/>
        <w:rPr>
          <w:b/>
          <w:bCs/>
          <w:color w:val="002060"/>
        </w:rPr>
      </w:pPr>
    </w:p>
    <w:p w14:paraId="6F61E8C4" w14:textId="77777777" w:rsidR="00960432" w:rsidRDefault="00960432" w:rsidP="00566844">
      <w:pPr>
        <w:pStyle w:val="Default"/>
        <w:ind w:left="-567"/>
        <w:jc w:val="center"/>
        <w:rPr>
          <w:b/>
          <w:bCs/>
          <w:color w:val="002060"/>
        </w:rPr>
      </w:pPr>
    </w:p>
    <w:p w14:paraId="14AE75F7" w14:textId="77777777" w:rsidR="00960432" w:rsidRDefault="00960432" w:rsidP="00566844">
      <w:pPr>
        <w:pStyle w:val="Default"/>
        <w:ind w:left="-567"/>
        <w:jc w:val="center"/>
        <w:rPr>
          <w:b/>
          <w:bCs/>
          <w:color w:val="002060"/>
        </w:rPr>
      </w:pPr>
    </w:p>
    <w:p w14:paraId="352152F7" w14:textId="77777777" w:rsidR="00960432" w:rsidRDefault="00960432" w:rsidP="00566844">
      <w:pPr>
        <w:pStyle w:val="Default"/>
        <w:ind w:left="-567"/>
        <w:jc w:val="center"/>
        <w:rPr>
          <w:b/>
          <w:bCs/>
          <w:color w:val="002060"/>
        </w:rPr>
      </w:pPr>
    </w:p>
    <w:p w14:paraId="60938B4A" w14:textId="77777777" w:rsidR="00960432" w:rsidRDefault="00960432" w:rsidP="00566844">
      <w:pPr>
        <w:pStyle w:val="Default"/>
        <w:ind w:left="-567"/>
        <w:jc w:val="center"/>
        <w:rPr>
          <w:b/>
          <w:bCs/>
          <w:color w:val="002060"/>
        </w:rPr>
      </w:pPr>
    </w:p>
    <w:p w14:paraId="787BAC28" w14:textId="77777777" w:rsidR="00960432" w:rsidRDefault="00960432" w:rsidP="00566844">
      <w:pPr>
        <w:pStyle w:val="Default"/>
        <w:ind w:left="-567"/>
        <w:jc w:val="center"/>
        <w:rPr>
          <w:b/>
          <w:bCs/>
          <w:color w:val="002060"/>
        </w:rPr>
      </w:pPr>
    </w:p>
    <w:p w14:paraId="7F68DE24" w14:textId="77777777" w:rsidR="00960432" w:rsidRDefault="00960432" w:rsidP="00566844">
      <w:pPr>
        <w:pStyle w:val="Default"/>
        <w:ind w:left="-567"/>
        <w:jc w:val="center"/>
        <w:rPr>
          <w:b/>
          <w:bCs/>
          <w:color w:val="002060"/>
        </w:rPr>
      </w:pPr>
    </w:p>
    <w:p w14:paraId="3FAAE163" w14:textId="77777777" w:rsidR="00960432" w:rsidRPr="008C5328" w:rsidRDefault="00960432" w:rsidP="00566844">
      <w:pPr>
        <w:pStyle w:val="Default"/>
        <w:ind w:left="-567"/>
        <w:jc w:val="center"/>
        <w:rPr>
          <w:b/>
          <w:bCs/>
          <w:color w:val="002060"/>
        </w:rPr>
      </w:pPr>
    </w:p>
    <w:p w14:paraId="6F91C680" w14:textId="467920C0" w:rsidR="00566844" w:rsidRPr="008C5328" w:rsidRDefault="00566844" w:rsidP="00566844">
      <w:pPr>
        <w:pStyle w:val="Default"/>
        <w:ind w:left="-567"/>
        <w:jc w:val="center"/>
        <w:rPr>
          <w:b/>
          <w:bCs/>
          <w:color w:val="002060"/>
        </w:rPr>
      </w:pPr>
    </w:p>
    <w:p w14:paraId="2FEA3028" w14:textId="4646302B" w:rsidR="00566844" w:rsidRPr="008C5328" w:rsidRDefault="00566844" w:rsidP="00566844">
      <w:pPr>
        <w:pStyle w:val="Default"/>
        <w:ind w:left="-567"/>
        <w:jc w:val="center"/>
        <w:rPr>
          <w:b/>
          <w:bCs/>
          <w:color w:val="002060"/>
        </w:rPr>
      </w:pPr>
    </w:p>
    <w:p w14:paraId="0DB2BFF6" w14:textId="1D7AE7C8" w:rsidR="00566844" w:rsidRPr="008C5328" w:rsidRDefault="00566844" w:rsidP="00566844">
      <w:pPr>
        <w:pStyle w:val="Default"/>
        <w:ind w:left="-567"/>
        <w:jc w:val="center"/>
        <w:rPr>
          <w:b/>
          <w:bCs/>
          <w:color w:val="002060"/>
        </w:rPr>
      </w:pPr>
    </w:p>
    <w:p w14:paraId="0791FCAE" w14:textId="069744D4" w:rsidR="00566844" w:rsidRPr="008C5328" w:rsidRDefault="00566844" w:rsidP="00566844">
      <w:pPr>
        <w:pStyle w:val="Default"/>
        <w:ind w:left="-567"/>
        <w:jc w:val="center"/>
        <w:rPr>
          <w:b/>
          <w:bCs/>
          <w:color w:val="002060"/>
        </w:rPr>
      </w:pPr>
    </w:p>
    <w:p w14:paraId="74383388" w14:textId="2B1DE34A" w:rsidR="00566844" w:rsidRPr="008C5328" w:rsidRDefault="00566844" w:rsidP="00566844">
      <w:pPr>
        <w:pStyle w:val="Default"/>
        <w:ind w:left="-567"/>
        <w:jc w:val="center"/>
        <w:rPr>
          <w:b/>
          <w:bCs/>
          <w:color w:val="002060"/>
        </w:rPr>
      </w:pPr>
    </w:p>
    <w:p w14:paraId="34A56387" w14:textId="47E7FD1F" w:rsidR="00566844" w:rsidRPr="008C5328" w:rsidRDefault="00566844" w:rsidP="00566844">
      <w:pPr>
        <w:pStyle w:val="Default"/>
        <w:ind w:left="-567"/>
        <w:jc w:val="center"/>
        <w:rPr>
          <w:b/>
          <w:bCs/>
          <w:color w:val="002060"/>
        </w:rPr>
      </w:pPr>
    </w:p>
    <w:p w14:paraId="2E6488CD" w14:textId="77777777" w:rsidR="00F10A17" w:rsidRPr="008C5328" w:rsidRDefault="00F10A17" w:rsidP="00F10A17">
      <w:pPr>
        <w:pStyle w:val="Default"/>
        <w:rPr>
          <w:b/>
          <w:bCs/>
          <w:color w:val="002060"/>
        </w:rPr>
      </w:pPr>
    </w:p>
    <w:p w14:paraId="1398B7F2" w14:textId="6F9BBD56" w:rsidR="00F475F2" w:rsidRPr="008C5328" w:rsidRDefault="00F475F2" w:rsidP="00E700FC">
      <w:pPr>
        <w:pStyle w:val="Default"/>
        <w:numPr>
          <w:ilvl w:val="0"/>
          <w:numId w:val="20"/>
        </w:numPr>
        <w:ind w:right="-613"/>
        <w:rPr>
          <w:b/>
          <w:bCs/>
          <w:color w:val="auto"/>
        </w:rPr>
      </w:pPr>
      <w:r w:rsidRPr="008C5328">
        <w:rPr>
          <w:b/>
          <w:bCs/>
          <w:color w:val="000000" w:themeColor="text1"/>
        </w:rPr>
        <w:t>Purpose</w:t>
      </w:r>
      <w:r w:rsidR="00432825" w:rsidRPr="008C5328">
        <w:rPr>
          <w:b/>
          <w:bCs/>
          <w:color w:val="000000" w:themeColor="text1"/>
        </w:rPr>
        <w:t xml:space="preserve"> </w:t>
      </w:r>
    </w:p>
    <w:p w14:paraId="6E01FBEF" w14:textId="195F18FB" w:rsidR="00F475F2" w:rsidRPr="008C5328" w:rsidRDefault="00F475F2" w:rsidP="003A00C8">
      <w:pPr>
        <w:pStyle w:val="Default"/>
        <w:ind w:left="-426" w:right="-613"/>
        <w:rPr>
          <w:b/>
          <w:bCs/>
          <w:color w:val="auto"/>
        </w:rPr>
      </w:pPr>
    </w:p>
    <w:p w14:paraId="11BAAF6D" w14:textId="629E6869" w:rsidR="00F475F2" w:rsidRPr="008C5328" w:rsidRDefault="00F475F2" w:rsidP="003A00C8">
      <w:pPr>
        <w:pStyle w:val="Default"/>
        <w:ind w:left="-426" w:right="-613"/>
        <w:rPr>
          <w:color w:val="auto"/>
        </w:rPr>
      </w:pPr>
      <w:r w:rsidRPr="008C5328">
        <w:rPr>
          <w:color w:val="auto"/>
        </w:rPr>
        <w:t xml:space="preserve">The purpose of this Protocol is set out how partners will effectively co-operate when there </w:t>
      </w:r>
      <w:r w:rsidR="00DA7A3D" w:rsidRPr="008C5328">
        <w:rPr>
          <w:color w:val="auto"/>
        </w:rPr>
        <w:t>is</w:t>
      </w:r>
      <w:r w:rsidR="00E700FC" w:rsidRPr="008C5328">
        <w:rPr>
          <w:color w:val="auto"/>
        </w:rPr>
        <w:t xml:space="preserve"> a potential </w:t>
      </w:r>
      <w:r w:rsidRPr="008C5328">
        <w:rPr>
          <w:color w:val="auto"/>
        </w:rPr>
        <w:t xml:space="preserve">overlap between the three main statutory review processes linked to safeguarding and community safety: </w:t>
      </w:r>
    </w:p>
    <w:p w14:paraId="127C24CE" w14:textId="77777777" w:rsidR="00F475F2" w:rsidRPr="008C5328" w:rsidRDefault="00F475F2" w:rsidP="003A00C8">
      <w:pPr>
        <w:pStyle w:val="Default"/>
        <w:ind w:left="-426" w:right="-613"/>
        <w:rPr>
          <w:color w:val="auto"/>
        </w:rPr>
      </w:pPr>
    </w:p>
    <w:p w14:paraId="06E98B5F" w14:textId="022B3508" w:rsidR="00F475F2" w:rsidRPr="008C5328" w:rsidRDefault="00F475F2" w:rsidP="003A00C8">
      <w:pPr>
        <w:pStyle w:val="Default"/>
        <w:numPr>
          <w:ilvl w:val="0"/>
          <w:numId w:val="14"/>
        </w:numPr>
        <w:ind w:left="142" w:right="-613" w:hanging="568"/>
        <w:rPr>
          <w:bCs/>
          <w:color w:val="auto"/>
        </w:rPr>
      </w:pPr>
      <w:r w:rsidRPr="008C5328">
        <w:rPr>
          <w:bCs/>
          <w:color w:val="auto"/>
        </w:rPr>
        <w:t>Child Safeguarding Practice Review</w:t>
      </w:r>
      <w:r w:rsidR="00424533" w:rsidRPr="008C5328">
        <w:rPr>
          <w:bCs/>
          <w:color w:val="auto"/>
        </w:rPr>
        <w:t>s</w:t>
      </w:r>
      <w:r w:rsidR="00246440" w:rsidRPr="008C5328">
        <w:rPr>
          <w:bCs/>
          <w:color w:val="auto"/>
        </w:rPr>
        <w:t xml:space="preserve"> (CSPR)</w:t>
      </w:r>
      <w:r w:rsidR="00DA7A3D" w:rsidRPr="008C5328">
        <w:rPr>
          <w:bCs/>
          <w:color w:val="auto"/>
        </w:rPr>
        <w:t>.</w:t>
      </w:r>
    </w:p>
    <w:p w14:paraId="459C88FB" w14:textId="38A12B33" w:rsidR="00F475F2" w:rsidRPr="008C5328" w:rsidRDefault="00F475F2" w:rsidP="003A00C8">
      <w:pPr>
        <w:pStyle w:val="Default"/>
        <w:numPr>
          <w:ilvl w:val="0"/>
          <w:numId w:val="14"/>
        </w:numPr>
        <w:ind w:left="142" w:right="-613" w:hanging="568"/>
        <w:rPr>
          <w:bCs/>
          <w:color w:val="auto"/>
        </w:rPr>
      </w:pPr>
      <w:r w:rsidRPr="008C5328">
        <w:rPr>
          <w:bCs/>
          <w:color w:val="auto"/>
        </w:rPr>
        <w:t>Domestic Homicide Review</w:t>
      </w:r>
      <w:r w:rsidR="00246440" w:rsidRPr="008C5328">
        <w:rPr>
          <w:bCs/>
          <w:color w:val="auto"/>
        </w:rPr>
        <w:t xml:space="preserve"> (DHR)</w:t>
      </w:r>
      <w:r w:rsidR="00DA7A3D" w:rsidRPr="008C5328">
        <w:rPr>
          <w:bCs/>
          <w:color w:val="auto"/>
        </w:rPr>
        <w:t>.</w:t>
      </w:r>
      <w:r w:rsidRPr="008C5328">
        <w:rPr>
          <w:bCs/>
          <w:color w:val="auto"/>
        </w:rPr>
        <w:t xml:space="preserve"> </w:t>
      </w:r>
    </w:p>
    <w:p w14:paraId="6314A151" w14:textId="6FFE4B8D" w:rsidR="00F475F2" w:rsidRPr="008C5328" w:rsidRDefault="00F475F2" w:rsidP="003A00C8">
      <w:pPr>
        <w:pStyle w:val="Default"/>
        <w:numPr>
          <w:ilvl w:val="0"/>
          <w:numId w:val="14"/>
        </w:numPr>
        <w:ind w:left="142" w:right="-613" w:hanging="568"/>
        <w:rPr>
          <w:b/>
          <w:bCs/>
          <w:color w:val="auto"/>
        </w:rPr>
      </w:pPr>
      <w:r w:rsidRPr="008C5328">
        <w:rPr>
          <w:bCs/>
          <w:color w:val="auto"/>
        </w:rPr>
        <w:t>Safeguarding Adults Review</w:t>
      </w:r>
      <w:r w:rsidR="00246440" w:rsidRPr="008C5328">
        <w:rPr>
          <w:bCs/>
          <w:color w:val="auto"/>
        </w:rPr>
        <w:t xml:space="preserve"> (SAR)</w:t>
      </w:r>
      <w:r w:rsidRPr="008C5328">
        <w:rPr>
          <w:bCs/>
          <w:color w:val="auto"/>
        </w:rPr>
        <w:t xml:space="preserve">.        </w:t>
      </w:r>
    </w:p>
    <w:p w14:paraId="45242A14" w14:textId="77777777" w:rsidR="002955CD" w:rsidRPr="008C5328" w:rsidRDefault="002955CD" w:rsidP="003A00C8">
      <w:pPr>
        <w:pStyle w:val="Default"/>
        <w:ind w:left="-426" w:right="-613"/>
        <w:rPr>
          <w:b/>
          <w:bCs/>
          <w:color w:val="auto"/>
        </w:rPr>
      </w:pPr>
    </w:p>
    <w:p w14:paraId="4F11AC37" w14:textId="77777777" w:rsidR="00774765" w:rsidRPr="008C5328" w:rsidRDefault="00774765" w:rsidP="003A00C8">
      <w:pPr>
        <w:pStyle w:val="Default"/>
        <w:ind w:left="-426" w:right="-613"/>
        <w:rPr>
          <w:b/>
          <w:bCs/>
          <w:color w:val="auto"/>
        </w:rPr>
      </w:pPr>
    </w:p>
    <w:p w14:paraId="176F2573" w14:textId="024DCD2C" w:rsidR="005D540A" w:rsidRPr="008C5328" w:rsidRDefault="005D540A" w:rsidP="00E700FC">
      <w:pPr>
        <w:pStyle w:val="Default"/>
        <w:numPr>
          <w:ilvl w:val="0"/>
          <w:numId w:val="20"/>
        </w:numPr>
        <w:ind w:right="-613"/>
        <w:rPr>
          <w:color w:val="auto"/>
        </w:rPr>
      </w:pPr>
      <w:r w:rsidRPr="008C5328">
        <w:rPr>
          <w:b/>
          <w:bCs/>
          <w:color w:val="auto"/>
        </w:rPr>
        <w:t xml:space="preserve">Definitions </w:t>
      </w:r>
    </w:p>
    <w:p w14:paraId="4F892387" w14:textId="77777777" w:rsidR="00CD5CA2" w:rsidRPr="008C5328" w:rsidRDefault="00CD5CA2" w:rsidP="003A00C8">
      <w:pPr>
        <w:pStyle w:val="Default"/>
        <w:ind w:left="709" w:right="-613"/>
        <w:rPr>
          <w:color w:val="auto"/>
        </w:rPr>
      </w:pPr>
    </w:p>
    <w:p w14:paraId="633624A9" w14:textId="399E136E" w:rsidR="00CD5CA2" w:rsidRPr="008C5328" w:rsidRDefault="00E700FC" w:rsidP="003A00C8">
      <w:pPr>
        <w:spacing w:after="0" w:line="240" w:lineRule="auto"/>
        <w:ind w:left="-426"/>
        <w:rPr>
          <w:rFonts w:ascii="Arial" w:hAnsi="Arial" w:cs="Arial"/>
          <w:bCs/>
          <w:sz w:val="24"/>
          <w:szCs w:val="24"/>
        </w:rPr>
      </w:pPr>
      <w:r w:rsidRPr="008C5328">
        <w:rPr>
          <w:rFonts w:ascii="Arial" w:hAnsi="Arial" w:cs="Arial"/>
          <w:bCs/>
          <w:sz w:val="24"/>
          <w:szCs w:val="24"/>
        </w:rPr>
        <w:t xml:space="preserve">2.1 </w:t>
      </w:r>
      <w:r w:rsidR="008C78B4" w:rsidRPr="008C5328">
        <w:rPr>
          <w:rFonts w:ascii="Arial" w:hAnsi="Arial" w:cs="Arial"/>
          <w:bCs/>
          <w:sz w:val="24"/>
          <w:szCs w:val="24"/>
        </w:rPr>
        <w:t>Child Safeguarding Practice Review</w:t>
      </w:r>
      <w:r w:rsidR="00424533" w:rsidRPr="008C5328">
        <w:rPr>
          <w:rFonts w:ascii="Arial" w:hAnsi="Arial" w:cs="Arial"/>
          <w:bCs/>
          <w:sz w:val="24"/>
          <w:szCs w:val="24"/>
        </w:rPr>
        <w:t>s</w:t>
      </w:r>
      <w:r w:rsidR="00CD5CA2" w:rsidRPr="008C5328">
        <w:rPr>
          <w:rFonts w:ascii="Arial" w:hAnsi="Arial" w:cs="Arial"/>
          <w:bCs/>
          <w:sz w:val="24"/>
          <w:szCs w:val="24"/>
        </w:rPr>
        <w:t xml:space="preserve"> </w:t>
      </w:r>
      <w:r w:rsidR="003F1A8F" w:rsidRPr="008C5328">
        <w:rPr>
          <w:rFonts w:ascii="Arial" w:hAnsi="Arial" w:cs="Arial"/>
          <w:bCs/>
          <w:sz w:val="24"/>
          <w:szCs w:val="24"/>
        </w:rPr>
        <w:t>(CSPR)</w:t>
      </w:r>
    </w:p>
    <w:p w14:paraId="57DE6574" w14:textId="77777777" w:rsidR="00774765" w:rsidRPr="008C5328" w:rsidRDefault="00424533" w:rsidP="003A00C8">
      <w:pPr>
        <w:autoSpaceDE w:val="0"/>
        <w:autoSpaceDN w:val="0"/>
        <w:adjustRightInd w:val="0"/>
        <w:spacing w:after="213" w:line="240" w:lineRule="auto"/>
        <w:ind w:left="-426" w:right="-613"/>
        <w:rPr>
          <w:rFonts w:ascii="Arial" w:hAnsi="Arial" w:cs="Arial"/>
          <w:color w:val="000000"/>
          <w:sz w:val="24"/>
          <w:szCs w:val="24"/>
        </w:rPr>
      </w:pPr>
      <w:r w:rsidRPr="008C5328">
        <w:rPr>
          <w:rStyle w:val="FootnoteReference"/>
          <w:rFonts w:ascii="Arial" w:hAnsi="Arial" w:cs="Arial"/>
          <w:color w:val="000000"/>
          <w:sz w:val="24"/>
          <w:szCs w:val="24"/>
        </w:rPr>
        <w:footnoteReference w:id="1"/>
      </w:r>
      <w:r w:rsidRPr="008C5328">
        <w:rPr>
          <w:rFonts w:ascii="Arial" w:hAnsi="Arial" w:cs="Arial"/>
          <w:color w:val="000000"/>
          <w:sz w:val="24"/>
          <w:szCs w:val="24"/>
        </w:rPr>
        <w:t xml:space="preserve">The responsibility for how the system learns the lessons from serious child safeguarding incidents lies at a national level with the Child Safeguarding Practice Review Panel (the Panel) and at local level with </w:t>
      </w:r>
      <w:r w:rsidR="00CE1A6B" w:rsidRPr="008C5328">
        <w:rPr>
          <w:rFonts w:ascii="Arial" w:hAnsi="Arial" w:cs="Arial"/>
          <w:color w:val="000000"/>
          <w:sz w:val="24"/>
          <w:szCs w:val="24"/>
        </w:rPr>
        <w:t>Bexley</w:t>
      </w:r>
      <w:r w:rsidR="001B140C" w:rsidRPr="008C5328">
        <w:rPr>
          <w:rFonts w:ascii="Arial" w:hAnsi="Arial" w:cs="Arial"/>
          <w:color w:val="000000"/>
          <w:sz w:val="24"/>
          <w:szCs w:val="24"/>
        </w:rPr>
        <w:t xml:space="preserve"> </w:t>
      </w:r>
      <w:r w:rsidR="00774765" w:rsidRPr="008C5328">
        <w:rPr>
          <w:rFonts w:ascii="Arial" w:hAnsi="Arial" w:cs="Arial"/>
          <w:color w:val="000000"/>
          <w:sz w:val="24"/>
          <w:szCs w:val="24"/>
        </w:rPr>
        <w:t xml:space="preserve">SHIELD </w:t>
      </w:r>
      <w:r w:rsidR="001B140C" w:rsidRPr="008C5328">
        <w:rPr>
          <w:rFonts w:ascii="Arial" w:hAnsi="Arial" w:cs="Arial"/>
          <w:color w:val="000000"/>
          <w:sz w:val="24"/>
          <w:szCs w:val="24"/>
        </w:rPr>
        <w:t>Safeguarding Children</w:t>
      </w:r>
      <w:r w:rsidR="00774765" w:rsidRPr="008C5328">
        <w:rPr>
          <w:rFonts w:ascii="Arial" w:hAnsi="Arial" w:cs="Arial"/>
          <w:color w:val="000000"/>
          <w:sz w:val="24"/>
          <w:szCs w:val="24"/>
        </w:rPr>
        <w:t>’s</w:t>
      </w:r>
      <w:r w:rsidR="001B140C" w:rsidRPr="008C5328">
        <w:rPr>
          <w:rFonts w:ascii="Arial" w:hAnsi="Arial" w:cs="Arial"/>
          <w:color w:val="000000"/>
          <w:sz w:val="24"/>
          <w:szCs w:val="24"/>
        </w:rPr>
        <w:t xml:space="preserve"> Partnership</w:t>
      </w:r>
      <w:r w:rsidR="00774765" w:rsidRPr="008C5328">
        <w:rPr>
          <w:rFonts w:ascii="Arial" w:hAnsi="Arial" w:cs="Arial"/>
          <w:color w:val="000000"/>
          <w:sz w:val="24"/>
          <w:szCs w:val="24"/>
        </w:rPr>
        <w:t xml:space="preserve">. </w:t>
      </w:r>
    </w:p>
    <w:p w14:paraId="3F585E39" w14:textId="4055FC8C" w:rsidR="00424533" w:rsidRPr="008C5328" w:rsidRDefault="00424533" w:rsidP="003A00C8">
      <w:pPr>
        <w:autoSpaceDE w:val="0"/>
        <w:autoSpaceDN w:val="0"/>
        <w:adjustRightInd w:val="0"/>
        <w:spacing w:after="213" w:line="240" w:lineRule="auto"/>
        <w:ind w:left="-426" w:right="-613"/>
        <w:rPr>
          <w:rFonts w:ascii="Arial" w:hAnsi="Arial" w:cs="Arial"/>
          <w:color w:val="000000"/>
          <w:sz w:val="24"/>
          <w:szCs w:val="24"/>
        </w:rPr>
      </w:pPr>
      <w:r w:rsidRPr="008C5328">
        <w:rPr>
          <w:rFonts w:ascii="Arial" w:hAnsi="Arial" w:cs="Arial"/>
          <w:color w:val="000000"/>
          <w:sz w:val="24"/>
          <w:szCs w:val="24"/>
        </w:rPr>
        <w:t xml:space="preserve">Locally, </w:t>
      </w:r>
      <w:r w:rsidR="00855461" w:rsidRPr="008C5328">
        <w:rPr>
          <w:rFonts w:ascii="Arial" w:hAnsi="Arial" w:cs="Arial"/>
          <w:color w:val="000000"/>
          <w:sz w:val="24"/>
          <w:szCs w:val="24"/>
        </w:rPr>
        <w:t>SHIELD</w:t>
      </w:r>
      <w:r w:rsidRPr="008C5328">
        <w:rPr>
          <w:rFonts w:ascii="Arial" w:hAnsi="Arial" w:cs="Arial"/>
          <w:color w:val="000000"/>
          <w:sz w:val="24"/>
          <w:szCs w:val="24"/>
        </w:rPr>
        <w:t xml:space="preserve"> must make arrangements to identify and review serious child safeguarding cases which, in their view, raise issues of importance</w:t>
      </w:r>
      <w:r w:rsidR="00246440" w:rsidRPr="008C5328">
        <w:rPr>
          <w:rFonts w:ascii="Arial" w:hAnsi="Arial" w:cs="Arial"/>
          <w:color w:val="000000"/>
          <w:sz w:val="24"/>
          <w:szCs w:val="24"/>
        </w:rPr>
        <w:t xml:space="preserve">. </w:t>
      </w:r>
      <w:r w:rsidRPr="008C5328">
        <w:rPr>
          <w:rFonts w:ascii="Arial" w:hAnsi="Arial" w:cs="Arial"/>
          <w:color w:val="000000"/>
          <w:sz w:val="24"/>
          <w:szCs w:val="24"/>
        </w:rPr>
        <w:t xml:space="preserve">They must commission and oversee the review of those cases, where they consider it appropriate for a review to be undertaken. </w:t>
      </w:r>
    </w:p>
    <w:p w14:paraId="11410D4B" w14:textId="77777777" w:rsidR="00424533" w:rsidRPr="008C5328" w:rsidRDefault="00424533" w:rsidP="00E700FC">
      <w:pPr>
        <w:autoSpaceDE w:val="0"/>
        <w:autoSpaceDN w:val="0"/>
        <w:adjustRightInd w:val="0"/>
        <w:spacing w:after="0" w:line="240" w:lineRule="auto"/>
        <w:ind w:left="-426" w:right="-613"/>
        <w:rPr>
          <w:rFonts w:ascii="Arial" w:hAnsi="Arial" w:cs="Arial"/>
          <w:color w:val="000000"/>
          <w:sz w:val="24"/>
          <w:szCs w:val="24"/>
        </w:rPr>
      </w:pPr>
      <w:r w:rsidRPr="008C5328">
        <w:rPr>
          <w:rFonts w:ascii="Arial" w:hAnsi="Arial" w:cs="Arial"/>
          <w:color w:val="000000"/>
          <w:sz w:val="24"/>
          <w:szCs w:val="24"/>
        </w:rPr>
        <w:t xml:space="preserve">Serious child safeguarding cases are those in which: </w:t>
      </w:r>
    </w:p>
    <w:p w14:paraId="08ECDD05" w14:textId="4E358043" w:rsidR="00424533" w:rsidRPr="008C5328" w:rsidRDefault="00424533" w:rsidP="00E700FC">
      <w:pPr>
        <w:pStyle w:val="ListParagraph"/>
        <w:numPr>
          <w:ilvl w:val="0"/>
          <w:numId w:val="15"/>
        </w:numPr>
        <w:autoSpaceDE w:val="0"/>
        <w:autoSpaceDN w:val="0"/>
        <w:adjustRightInd w:val="0"/>
        <w:spacing w:after="0" w:line="240" w:lineRule="auto"/>
        <w:ind w:left="142" w:right="-613" w:hanging="568"/>
        <w:rPr>
          <w:rFonts w:ascii="Arial" w:hAnsi="Arial" w:cs="Arial"/>
          <w:color w:val="000000"/>
          <w:sz w:val="24"/>
          <w:szCs w:val="24"/>
        </w:rPr>
      </w:pPr>
      <w:r w:rsidRPr="008C5328">
        <w:rPr>
          <w:rFonts w:ascii="Arial" w:hAnsi="Arial" w:cs="Arial"/>
          <w:color w:val="000000"/>
          <w:sz w:val="24"/>
          <w:szCs w:val="24"/>
        </w:rPr>
        <w:t xml:space="preserve">abuse or neglect of a child is known or suspected </w:t>
      </w:r>
      <w:r w:rsidRPr="008C5328">
        <w:rPr>
          <w:rFonts w:ascii="Arial" w:hAnsi="Arial" w:cs="Arial"/>
          <w:b/>
          <w:bCs/>
          <w:color w:val="000000"/>
          <w:sz w:val="24"/>
          <w:szCs w:val="24"/>
        </w:rPr>
        <w:t xml:space="preserve">and </w:t>
      </w:r>
    </w:p>
    <w:p w14:paraId="01E7AFEF" w14:textId="1971F3A0" w:rsidR="00424533" w:rsidRPr="008C5328" w:rsidRDefault="00424533" w:rsidP="00E700FC">
      <w:pPr>
        <w:pStyle w:val="ListParagraph"/>
        <w:numPr>
          <w:ilvl w:val="0"/>
          <w:numId w:val="15"/>
        </w:numPr>
        <w:autoSpaceDE w:val="0"/>
        <w:autoSpaceDN w:val="0"/>
        <w:adjustRightInd w:val="0"/>
        <w:spacing w:after="0" w:line="240" w:lineRule="auto"/>
        <w:ind w:left="142" w:right="-613" w:hanging="568"/>
        <w:rPr>
          <w:rFonts w:ascii="Arial" w:hAnsi="Arial" w:cs="Arial"/>
          <w:color w:val="000000"/>
          <w:sz w:val="24"/>
          <w:szCs w:val="24"/>
        </w:rPr>
      </w:pPr>
      <w:r w:rsidRPr="008C5328">
        <w:rPr>
          <w:rFonts w:ascii="Arial" w:hAnsi="Arial" w:cs="Arial"/>
          <w:color w:val="000000"/>
          <w:sz w:val="24"/>
          <w:szCs w:val="24"/>
        </w:rPr>
        <w:t xml:space="preserve">the child has died or been seriously harmed. </w:t>
      </w:r>
    </w:p>
    <w:p w14:paraId="30551042" w14:textId="77777777" w:rsidR="00424533" w:rsidRPr="008C5328" w:rsidRDefault="00424533" w:rsidP="003A00C8">
      <w:pPr>
        <w:autoSpaceDE w:val="0"/>
        <w:autoSpaceDN w:val="0"/>
        <w:adjustRightInd w:val="0"/>
        <w:spacing w:after="0" w:line="240" w:lineRule="auto"/>
        <w:ind w:left="-426" w:right="-613"/>
        <w:rPr>
          <w:rFonts w:ascii="Arial" w:hAnsi="Arial" w:cs="Arial"/>
          <w:color w:val="000000"/>
          <w:sz w:val="24"/>
          <w:szCs w:val="24"/>
        </w:rPr>
      </w:pPr>
    </w:p>
    <w:p w14:paraId="4A5D82CE" w14:textId="06623199" w:rsidR="00424533" w:rsidRPr="008C5328" w:rsidRDefault="00424533" w:rsidP="003A00C8">
      <w:pPr>
        <w:autoSpaceDE w:val="0"/>
        <w:autoSpaceDN w:val="0"/>
        <w:adjustRightInd w:val="0"/>
        <w:spacing w:after="0" w:line="240" w:lineRule="auto"/>
        <w:ind w:left="-426" w:right="-613"/>
        <w:rPr>
          <w:rFonts w:ascii="Arial" w:hAnsi="Arial" w:cs="Arial"/>
          <w:color w:val="000000"/>
          <w:sz w:val="24"/>
          <w:szCs w:val="24"/>
        </w:rPr>
      </w:pPr>
      <w:r w:rsidRPr="008C5328">
        <w:rPr>
          <w:rFonts w:ascii="Arial" w:hAnsi="Arial" w:cs="Arial"/>
          <w:color w:val="000000"/>
          <w:sz w:val="24"/>
          <w:szCs w:val="24"/>
        </w:rPr>
        <w:t xml:space="preserve">Serious harm includes (but is not limited to) serious </w:t>
      </w:r>
      <w:r w:rsidRPr="008C5328">
        <w:rPr>
          <w:rFonts w:ascii="Arial" w:hAnsi="Arial" w:cs="Arial"/>
          <w:b/>
          <w:bCs/>
          <w:color w:val="000000"/>
          <w:sz w:val="24"/>
          <w:szCs w:val="24"/>
        </w:rPr>
        <w:t xml:space="preserve">and/or </w:t>
      </w:r>
      <w:r w:rsidRPr="008C5328">
        <w:rPr>
          <w:rFonts w:ascii="Arial" w:hAnsi="Arial" w:cs="Arial"/>
          <w:color w:val="000000"/>
          <w:sz w:val="24"/>
          <w:szCs w:val="24"/>
        </w:rPr>
        <w:t xml:space="preserve">long-term impairment of a child’s mental health or intellectual, emotional, </w:t>
      </w:r>
      <w:r w:rsidR="00A57AF1" w:rsidRPr="008C5328">
        <w:rPr>
          <w:rFonts w:ascii="Arial" w:hAnsi="Arial" w:cs="Arial"/>
          <w:color w:val="000000"/>
          <w:sz w:val="24"/>
          <w:szCs w:val="24"/>
        </w:rPr>
        <w:t>social,</w:t>
      </w:r>
      <w:r w:rsidRPr="008C5328">
        <w:rPr>
          <w:rFonts w:ascii="Arial" w:hAnsi="Arial" w:cs="Arial"/>
          <w:color w:val="000000"/>
          <w:sz w:val="24"/>
          <w:szCs w:val="24"/>
        </w:rPr>
        <w:t xml:space="preserve"> or behavioural development. It should also cover impairment of physical health. This is not an exhaustive list. When making decisions, judgment should be exercised in cases where impairment is likely to be long-term, even if this is not immediately certain. Even if a child recovers, including from a one-off incident, serious harm may still have occurred. </w:t>
      </w:r>
    </w:p>
    <w:p w14:paraId="474FE465" w14:textId="5EF9DAB8" w:rsidR="00DA7A3D" w:rsidRPr="008C5328" w:rsidRDefault="00DA7A3D" w:rsidP="003A00C8">
      <w:pPr>
        <w:spacing w:after="0" w:line="240" w:lineRule="auto"/>
        <w:ind w:left="-426"/>
        <w:rPr>
          <w:rFonts w:ascii="Arial" w:hAnsi="Arial" w:cs="Arial"/>
          <w:b/>
          <w:sz w:val="24"/>
          <w:szCs w:val="24"/>
        </w:rPr>
      </w:pPr>
    </w:p>
    <w:p w14:paraId="3248B17E" w14:textId="6D8D4678" w:rsidR="00DA7A3D" w:rsidRPr="008C5328" w:rsidRDefault="00E700FC" w:rsidP="003A00C8">
      <w:pPr>
        <w:spacing w:after="0" w:line="240" w:lineRule="auto"/>
        <w:ind w:left="-426"/>
        <w:rPr>
          <w:rFonts w:ascii="Arial" w:hAnsi="Arial" w:cs="Arial"/>
          <w:bCs/>
          <w:sz w:val="24"/>
          <w:szCs w:val="24"/>
        </w:rPr>
      </w:pPr>
      <w:r w:rsidRPr="008C5328">
        <w:rPr>
          <w:rFonts w:ascii="Arial" w:hAnsi="Arial" w:cs="Arial"/>
          <w:bCs/>
          <w:sz w:val="24"/>
          <w:szCs w:val="24"/>
        </w:rPr>
        <w:t xml:space="preserve">2.2 </w:t>
      </w:r>
      <w:r w:rsidR="00424533" w:rsidRPr="008C5328">
        <w:rPr>
          <w:rFonts w:ascii="Arial" w:hAnsi="Arial" w:cs="Arial"/>
          <w:bCs/>
          <w:sz w:val="24"/>
          <w:szCs w:val="24"/>
        </w:rPr>
        <w:t xml:space="preserve">Domestic Homicide Review </w:t>
      </w:r>
      <w:r w:rsidR="003F1A8F" w:rsidRPr="008C5328">
        <w:rPr>
          <w:rFonts w:ascii="Arial" w:hAnsi="Arial" w:cs="Arial"/>
          <w:bCs/>
          <w:sz w:val="24"/>
          <w:szCs w:val="24"/>
        </w:rPr>
        <w:t>(DHR)</w:t>
      </w:r>
    </w:p>
    <w:p w14:paraId="4626673B" w14:textId="3E2930A4" w:rsidR="00FA3664" w:rsidRPr="008C5328" w:rsidRDefault="00FA3664" w:rsidP="00FA3664">
      <w:pPr>
        <w:autoSpaceDE w:val="0"/>
        <w:autoSpaceDN w:val="0"/>
        <w:adjustRightInd w:val="0"/>
        <w:spacing w:after="0" w:line="240" w:lineRule="auto"/>
        <w:ind w:left="-426" w:right="-613"/>
        <w:rPr>
          <w:rFonts w:ascii="Arial" w:hAnsi="Arial" w:cs="Arial"/>
          <w:color w:val="000000"/>
          <w:sz w:val="24"/>
          <w:szCs w:val="24"/>
        </w:rPr>
      </w:pPr>
      <w:r w:rsidRPr="008C5328">
        <w:rPr>
          <w:rFonts w:ascii="Arial" w:hAnsi="Arial" w:cs="Arial"/>
          <w:color w:val="000000"/>
          <w:sz w:val="24"/>
          <w:szCs w:val="24"/>
        </w:rPr>
        <w:t>The Bexley Community Safety Partnership Board (CSPB)</w:t>
      </w:r>
      <w:r w:rsidR="00DD371A">
        <w:rPr>
          <w:rFonts w:ascii="Arial" w:hAnsi="Arial" w:cs="Arial"/>
          <w:color w:val="000000"/>
          <w:sz w:val="24"/>
          <w:szCs w:val="24"/>
        </w:rPr>
        <w:t xml:space="preserve"> holds a statutory duty to</w:t>
      </w:r>
      <w:r w:rsidRPr="008C5328">
        <w:rPr>
          <w:rFonts w:ascii="Arial" w:hAnsi="Arial" w:cs="Arial"/>
          <w:color w:val="000000"/>
          <w:sz w:val="24"/>
          <w:szCs w:val="24"/>
        </w:rPr>
        <w:t xml:space="preserve"> commissions and oversees DHR’s locally through referrals to the Home Office for consideration. </w:t>
      </w:r>
    </w:p>
    <w:p w14:paraId="065D58DA" w14:textId="77777777" w:rsidR="00FA3664" w:rsidRPr="008C5328" w:rsidRDefault="00FA3664" w:rsidP="003A00C8">
      <w:pPr>
        <w:spacing w:after="0" w:line="240" w:lineRule="auto"/>
        <w:ind w:left="-426"/>
        <w:rPr>
          <w:rFonts w:ascii="Arial" w:hAnsi="Arial" w:cs="Arial"/>
          <w:bCs/>
          <w:sz w:val="24"/>
          <w:szCs w:val="24"/>
        </w:rPr>
      </w:pPr>
    </w:p>
    <w:p w14:paraId="238BE7F9" w14:textId="0202FC51" w:rsidR="001B140C" w:rsidRPr="008C5328" w:rsidRDefault="001B140C" w:rsidP="003A00C8">
      <w:pPr>
        <w:autoSpaceDE w:val="0"/>
        <w:autoSpaceDN w:val="0"/>
        <w:adjustRightInd w:val="0"/>
        <w:spacing w:after="0" w:line="240" w:lineRule="auto"/>
        <w:ind w:left="-426" w:right="-613"/>
        <w:rPr>
          <w:rFonts w:ascii="Arial" w:hAnsi="Arial" w:cs="Arial"/>
          <w:color w:val="000000"/>
          <w:sz w:val="24"/>
          <w:szCs w:val="24"/>
        </w:rPr>
      </w:pPr>
      <w:r w:rsidRPr="008C5328">
        <w:rPr>
          <w:rStyle w:val="FootnoteReference"/>
          <w:rFonts w:ascii="Arial" w:hAnsi="Arial" w:cs="Arial"/>
          <w:color w:val="000000"/>
          <w:sz w:val="24"/>
          <w:szCs w:val="24"/>
        </w:rPr>
        <w:footnoteReference w:id="2"/>
      </w:r>
      <w:r w:rsidRPr="008C5328">
        <w:rPr>
          <w:rFonts w:ascii="Arial" w:hAnsi="Arial" w:cs="Arial"/>
          <w:color w:val="000000"/>
          <w:sz w:val="24"/>
          <w:szCs w:val="24"/>
        </w:rPr>
        <w:t xml:space="preserve">Domestic Homicide Review means a review of the circumstances in which the death of a person aged 16 or over has, or appears to have, resulted from violence, </w:t>
      </w:r>
      <w:r w:rsidR="00855461" w:rsidRPr="008C5328">
        <w:rPr>
          <w:rFonts w:ascii="Arial" w:hAnsi="Arial" w:cs="Arial"/>
          <w:color w:val="000000"/>
          <w:sz w:val="24"/>
          <w:szCs w:val="24"/>
        </w:rPr>
        <w:t>abuse,</w:t>
      </w:r>
      <w:r w:rsidRPr="008C5328">
        <w:rPr>
          <w:rFonts w:ascii="Arial" w:hAnsi="Arial" w:cs="Arial"/>
          <w:color w:val="000000"/>
          <w:sz w:val="24"/>
          <w:szCs w:val="24"/>
        </w:rPr>
        <w:t xml:space="preserve"> or neglect by</w:t>
      </w:r>
      <w:r w:rsidR="00246440" w:rsidRPr="008C5328">
        <w:rPr>
          <w:rFonts w:ascii="Arial" w:hAnsi="Arial" w:cs="Arial"/>
          <w:color w:val="000000"/>
          <w:sz w:val="24"/>
          <w:szCs w:val="24"/>
        </w:rPr>
        <w:t>:</w:t>
      </w:r>
      <w:r w:rsidRPr="008C5328">
        <w:rPr>
          <w:rFonts w:ascii="Arial" w:hAnsi="Arial" w:cs="Arial"/>
          <w:color w:val="000000"/>
          <w:sz w:val="24"/>
          <w:szCs w:val="24"/>
        </w:rPr>
        <w:t xml:space="preserve"> </w:t>
      </w:r>
    </w:p>
    <w:p w14:paraId="4CC3B5EE" w14:textId="77777777" w:rsidR="001B140C" w:rsidRPr="008C5328" w:rsidRDefault="001B140C" w:rsidP="003A00C8">
      <w:pPr>
        <w:autoSpaceDE w:val="0"/>
        <w:autoSpaceDN w:val="0"/>
        <w:adjustRightInd w:val="0"/>
        <w:spacing w:after="0" w:line="240" w:lineRule="auto"/>
        <w:ind w:left="-426" w:right="-613"/>
        <w:rPr>
          <w:rFonts w:ascii="Arial" w:hAnsi="Arial" w:cs="Arial"/>
          <w:color w:val="000000"/>
          <w:sz w:val="24"/>
          <w:szCs w:val="24"/>
        </w:rPr>
      </w:pPr>
    </w:p>
    <w:p w14:paraId="494F0749" w14:textId="60CE2D91" w:rsidR="001B140C" w:rsidRPr="008C5328" w:rsidRDefault="001B140C" w:rsidP="003A00C8">
      <w:pPr>
        <w:pStyle w:val="ListParagraph"/>
        <w:numPr>
          <w:ilvl w:val="0"/>
          <w:numId w:val="17"/>
        </w:numPr>
        <w:autoSpaceDE w:val="0"/>
        <w:autoSpaceDN w:val="0"/>
        <w:adjustRightInd w:val="0"/>
        <w:spacing w:after="0" w:line="240" w:lineRule="auto"/>
        <w:ind w:right="-613"/>
        <w:rPr>
          <w:rFonts w:ascii="Arial" w:hAnsi="Arial" w:cs="Arial"/>
          <w:color w:val="000000"/>
          <w:sz w:val="24"/>
          <w:szCs w:val="24"/>
        </w:rPr>
      </w:pPr>
      <w:r w:rsidRPr="008C5328">
        <w:rPr>
          <w:rFonts w:ascii="Arial" w:hAnsi="Arial" w:cs="Arial"/>
          <w:color w:val="000000"/>
          <w:sz w:val="24"/>
          <w:szCs w:val="24"/>
        </w:rPr>
        <w:t xml:space="preserve">a person to whom he was related or with whom he was or had been in an intimate personal relationship, or </w:t>
      </w:r>
    </w:p>
    <w:p w14:paraId="77D74E76" w14:textId="6ACAD6C1" w:rsidR="001B140C" w:rsidRPr="008C5328" w:rsidRDefault="001B140C" w:rsidP="003A00C8">
      <w:pPr>
        <w:pStyle w:val="ListParagraph"/>
        <w:numPr>
          <w:ilvl w:val="0"/>
          <w:numId w:val="17"/>
        </w:numPr>
        <w:autoSpaceDE w:val="0"/>
        <w:autoSpaceDN w:val="0"/>
        <w:adjustRightInd w:val="0"/>
        <w:spacing w:after="0" w:line="240" w:lineRule="auto"/>
        <w:ind w:right="-613"/>
        <w:rPr>
          <w:rFonts w:ascii="Arial" w:hAnsi="Arial" w:cs="Arial"/>
          <w:color w:val="000000"/>
          <w:sz w:val="24"/>
          <w:szCs w:val="24"/>
        </w:rPr>
      </w:pPr>
      <w:r w:rsidRPr="008C5328">
        <w:rPr>
          <w:rFonts w:ascii="Arial" w:hAnsi="Arial" w:cs="Arial"/>
          <w:color w:val="000000"/>
          <w:sz w:val="24"/>
          <w:szCs w:val="24"/>
        </w:rPr>
        <w:t xml:space="preserve">a member of the same household as himself, </w:t>
      </w:r>
    </w:p>
    <w:p w14:paraId="029D98DD" w14:textId="77777777" w:rsidR="00E700FC" w:rsidRPr="008C5328" w:rsidRDefault="00E700FC" w:rsidP="00E700FC">
      <w:pPr>
        <w:pStyle w:val="ListParagraph"/>
        <w:autoSpaceDE w:val="0"/>
        <w:autoSpaceDN w:val="0"/>
        <w:adjustRightInd w:val="0"/>
        <w:spacing w:after="0" w:line="240" w:lineRule="auto"/>
        <w:ind w:left="-66" w:right="-613"/>
        <w:rPr>
          <w:rFonts w:ascii="Arial" w:hAnsi="Arial" w:cs="Arial"/>
          <w:color w:val="000000"/>
          <w:sz w:val="24"/>
          <w:szCs w:val="24"/>
        </w:rPr>
      </w:pPr>
    </w:p>
    <w:p w14:paraId="12699A6F" w14:textId="23EFB7C3" w:rsidR="00E700FC" w:rsidRPr="008C5328" w:rsidRDefault="001B140C" w:rsidP="0061312C">
      <w:pPr>
        <w:spacing w:after="0" w:line="240" w:lineRule="auto"/>
        <w:ind w:left="-426" w:right="-613"/>
        <w:rPr>
          <w:rFonts w:ascii="Arial" w:hAnsi="Arial" w:cs="Arial"/>
          <w:b/>
          <w:sz w:val="24"/>
          <w:szCs w:val="24"/>
        </w:rPr>
      </w:pPr>
      <w:r w:rsidRPr="008C5328">
        <w:rPr>
          <w:rFonts w:ascii="Arial" w:hAnsi="Arial" w:cs="Arial"/>
          <w:color w:val="000000"/>
          <w:sz w:val="24"/>
          <w:szCs w:val="24"/>
        </w:rPr>
        <w:t>held with a view to identifying the lessons to be learnt from the death.</w:t>
      </w:r>
    </w:p>
    <w:p w14:paraId="24AAEB81" w14:textId="77777777" w:rsidR="00E700FC" w:rsidRPr="008C5328" w:rsidRDefault="00E700FC" w:rsidP="003A00C8">
      <w:pPr>
        <w:autoSpaceDE w:val="0"/>
        <w:autoSpaceDN w:val="0"/>
        <w:adjustRightInd w:val="0"/>
        <w:spacing w:after="0" w:line="240" w:lineRule="auto"/>
        <w:ind w:left="-426"/>
        <w:rPr>
          <w:rFonts w:ascii="Arial" w:hAnsi="Arial" w:cs="Arial"/>
          <w:color w:val="000000"/>
          <w:sz w:val="24"/>
          <w:szCs w:val="24"/>
        </w:rPr>
      </w:pPr>
    </w:p>
    <w:p w14:paraId="19EE5FE7" w14:textId="20E00D88" w:rsidR="001B140C" w:rsidRPr="008C5328" w:rsidRDefault="00246440" w:rsidP="003A00C8">
      <w:pPr>
        <w:autoSpaceDE w:val="0"/>
        <w:autoSpaceDN w:val="0"/>
        <w:adjustRightInd w:val="0"/>
        <w:spacing w:after="0" w:line="240" w:lineRule="auto"/>
        <w:ind w:left="-426" w:right="-613"/>
        <w:rPr>
          <w:rFonts w:ascii="Arial" w:hAnsi="Arial" w:cs="Arial"/>
          <w:color w:val="000000"/>
          <w:sz w:val="24"/>
          <w:szCs w:val="24"/>
        </w:rPr>
      </w:pPr>
      <w:r w:rsidRPr="008C5328">
        <w:rPr>
          <w:rFonts w:ascii="Arial" w:hAnsi="Arial" w:cs="Arial"/>
          <w:color w:val="000000"/>
          <w:sz w:val="24"/>
          <w:szCs w:val="24"/>
        </w:rPr>
        <w:t xml:space="preserve">The </w:t>
      </w:r>
      <w:r w:rsidR="001B140C" w:rsidRPr="008C5328">
        <w:rPr>
          <w:rFonts w:ascii="Arial" w:hAnsi="Arial" w:cs="Arial"/>
          <w:color w:val="000000"/>
          <w:sz w:val="24"/>
          <w:szCs w:val="24"/>
        </w:rPr>
        <w:t xml:space="preserve">Purpose of a DHR is to: </w:t>
      </w:r>
    </w:p>
    <w:p w14:paraId="68E1EAB8" w14:textId="77777777" w:rsidR="001B140C" w:rsidRPr="008C5328" w:rsidRDefault="001B140C" w:rsidP="003A00C8">
      <w:pPr>
        <w:autoSpaceDE w:val="0"/>
        <w:autoSpaceDN w:val="0"/>
        <w:adjustRightInd w:val="0"/>
        <w:spacing w:after="0" w:line="240" w:lineRule="auto"/>
        <w:ind w:left="-426" w:right="-613"/>
        <w:rPr>
          <w:rFonts w:ascii="Arial" w:hAnsi="Arial" w:cs="Arial"/>
          <w:color w:val="000000"/>
          <w:sz w:val="24"/>
          <w:szCs w:val="24"/>
        </w:rPr>
      </w:pPr>
    </w:p>
    <w:p w14:paraId="097FADDC" w14:textId="77777777" w:rsidR="00CB1CF6" w:rsidRPr="008C5328" w:rsidRDefault="00CB1CF6" w:rsidP="003A00C8">
      <w:pPr>
        <w:pStyle w:val="ListParagraph"/>
        <w:numPr>
          <w:ilvl w:val="0"/>
          <w:numId w:val="19"/>
        </w:numPr>
        <w:autoSpaceDE w:val="0"/>
        <w:autoSpaceDN w:val="0"/>
        <w:adjustRightInd w:val="0"/>
        <w:spacing w:after="0" w:line="240" w:lineRule="auto"/>
        <w:ind w:right="-613"/>
        <w:rPr>
          <w:rFonts w:ascii="Arial" w:hAnsi="Arial" w:cs="Arial"/>
          <w:color w:val="000000"/>
          <w:sz w:val="24"/>
          <w:szCs w:val="24"/>
        </w:rPr>
      </w:pPr>
      <w:r w:rsidRPr="008C5328">
        <w:rPr>
          <w:rFonts w:ascii="Arial" w:hAnsi="Arial" w:cs="Arial"/>
          <w:color w:val="000000"/>
          <w:sz w:val="24"/>
          <w:szCs w:val="24"/>
        </w:rPr>
        <w:t>E</w:t>
      </w:r>
      <w:r w:rsidR="001B140C" w:rsidRPr="008C5328">
        <w:rPr>
          <w:rFonts w:ascii="Arial" w:hAnsi="Arial" w:cs="Arial"/>
          <w:color w:val="000000"/>
          <w:sz w:val="24"/>
          <w:szCs w:val="24"/>
        </w:rPr>
        <w:t>stablish what lessons are to be learned from the domestic homicide regarding the way in</w:t>
      </w:r>
      <w:r w:rsidRPr="008C5328">
        <w:rPr>
          <w:rFonts w:ascii="Arial" w:hAnsi="Arial" w:cs="Arial"/>
          <w:color w:val="000000"/>
          <w:sz w:val="24"/>
          <w:szCs w:val="24"/>
        </w:rPr>
        <w:t xml:space="preserve"> </w:t>
      </w:r>
      <w:r w:rsidR="001B140C" w:rsidRPr="008C5328">
        <w:rPr>
          <w:rFonts w:ascii="Arial" w:hAnsi="Arial" w:cs="Arial"/>
          <w:color w:val="000000"/>
          <w:sz w:val="24"/>
          <w:szCs w:val="24"/>
        </w:rPr>
        <w:t xml:space="preserve">which local professionals and organisations work individually and together to safeguard victims. </w:t>
      </w:r>
    </w:p>
    <w:p w14:paraId="2A8C2C33" w14:textId="77777777" w:rsidR="00CB1CF6" w:rsidRPr="008C5328" w:rsidRDefault="00CB1CF6" w:rsidP="003A00C8">
      <w:pPr>
        <w:pStyle w:val="ListParagraph"/>
        <w:numPr>
          <w:ilvl w:val="0"/>
          <w:numId w:val="19"/>
        </w:numPr>
        <w:autoSpaceDE w:val="0"/>
        <w:autoSpaceDN w:val="0"/>
        <w:adjustRightInd w:val="0"/>
        <w:spacing w:after="0" w:line="240" w:lineRule="auto"/>
        <w:ind w:right="-613"/>
        <w:rPr>
          <w:rFonts w:ascii="Arial" w:hAnsi="Arial" w:cs="Arial"/>
          <w:color w:val="000000"/>
          <w:sz w:val="24"/>
          <w:szCs w:val="24"/>
        </w:rPr>
      </w:pPr>
      <w:r w:rsidRPr="008C5328">
        <w:rPr>
          <w:rFonts w:ascii="Arial" w:hAnsi="Arial" w:cs="Arial"/>
          <w:color w:val="000000"/>
          <w:sz w:val="24"/>
          <w:szCs w:val="24"/>
        </w:rPr>
        <w:t>I</w:t>
      </w:r>
      <w:r w:rsidR="001B140C" w:rsidRPr="008C5328">
        <w:rPr>
          <w:rFonts w:ascii="Arial" w:hAnsi="Arial" w:cs="Arial"/>
          <w:color w:val="000000"/>
          <w:sz w:val="24"/>
          <w:szCs w:val="24"/>
        </w:rPr>
        <w:t xml:space="preserve">dentify clearly what those lessons are both within and between agencies, how and within what timescales they will be acted on, and what is expected to change as a result. </w:t>
      </w:r>
    </w:p>
    <w:p w14:paraId="67C8C657" w14:textId="77777777" w:rsidR="00CB1CF6" w:rsidRPr="008C5328" w:rsidRDefault="00CB1CF6" w:rsidP="003A00C8">
      <w:pPr>
        <w:pStyle w:val="ListParagraph"/>
        <w:numPr>
          <w:ilvl w:val="0"/>
          <w:numId w:val="19"/>
        </w:numPr>
        <w:autoSpaceDE w:val="0"/>
        <w:autoSpaceDN w:val="0"/>
        <w:adjustRightInd w:val="0"/>
        <w:spacing w:after="0" w:line="240" w:lineRule="auto"/>
        <w:ind w:right="-613"/>
        <w:rPr>
          <w:rFonts w:ascii="Arial" w:hAnsi="Arial" w:cs="Arial"/>
          <w:color w:val="000000"/>
          <w:sz w:val="24"/>
          <w:szCs w:val="24"/>
        </w:rPr>
      </w:pPr>
      <w:r w:rsidRPr="008C5328">
        <w:rPr>
          <w:rFonts w:ascii="Arial" w:hAnsi="Arial" w:cs="Arial"/>
          <w:color w:val="000000"/>
          <w:sz w:val="24"/>
          <w:szCs w:val="24"/>
        </w:rPr>
        <w:t>A</w:t>
      </w:r>
      <w:r w:rsidR="001B140C" w:rsidRPr="008C5328">
        <w:rPr>
          <w:rFonts w:ascii="Arial" w:hAnsi="Arial" w:cs="Arial"/>
          <w:color w:val="000000"/>
          <w:sz w:val="24"/>
          <w:szCs w:val="24"/>
        </w:rPr>
        <w:t xml:space="preserve">pply these lessons to service responses including changes to inform national and local policies and procedures as appropriate. </w:t>
      </w:r>
    </w:p>
    <w:p w14:paraId="1B9CB011" w14:textId="7BF97090" w:rsidR="00CB1CF6" w:rsidRPr="008C5328" w:rsidRDefault="00CB1CF6" w:rsidP="003A00C8">
      <w:pPr>
        <w:pStyle w:val="ListParagraph"/>
        <w:numPr>
          <w:ilvl w:val="0"/>
          <w:numId w:val="19"/>
        </w:numPr>
        <w:autoSpaceDE w:val="0"/>
        <w:autoSpaceDN w:val="0"/>
        <w:adjustRightInd w:val="0"/>
        <w:spacing w:after="0" w:line="240" w:lineRule="auto"/>
        <w:ind w:right="-613"/>
        <w:rPr>
          <w:rFonts w:ascii="Arial" w:hAnsi="Arial" w:cs="Arial"/>
          <w:color w:val="000000"/>
          <w:sz w:val="24"/>
          <w:szCs w:val="24"/>
        </w:rPr>
      </w:pPr>
      <w:r w:rsidRPr="008C5328">
        <w:rPr>
          <w:rFonts w:ascii="Arial" w:hAnsi="Arial" w:cs="Arial"/>
          <w:color w:val="000000"/>
          <w:sz w:val="24"/>
          <w:szCs w:val="24"/>
        </w:rPr>
        <w:t>P</w:t>
      </w:r>
      <w:r w:rsidR="001B140C" w:rsidRPr="008C5328">
        <w:rPr>
          <w:rFonts w:ascii="Arial" w:hAnsi="Arial" w:cs="Arial"/>
          <w:color w:val="000000"/>
          <w:sz w:val="24"/>
          <w:szCs w:val="24"/>
        </w:rPr>
        <w:t xml:space="preserve">revent </w:t>
      </w:r>
      <w:r w:rsidR="000E2D2E" w:rsidRPr="008C5328">
        <w:rPr>
          <w:rFonts w:ascii="Arial" w:hAnsi="Arial" w:cs="Arial"/>
          <w:color w:val="000000"/>
          <w:sz w:val="24"/>
          <w:szCs w:val="24"/>
        </w:rPr>
        <w:t>domestic abuse</w:t>
      </w:r>
      <w:r w:rsidR="001B140C" w:rsidRPr="008C5328">
        <w:rPr>
          <w:rFonts w:ascii="Arial" w:hAnsi="Arial" w:cs="Arial"/>
          <w:color w:val="000000"/>
          <w:sz w:val="24"/>
          <w:szCs w:val="24"/>
        </w:rPr>
        <w:t xml:space="preserve"> and homicide and improve service responses for all </w:t>
      </w:r>
      <w:r w:rsidR="000E2D2E" w:rsidRPr="008C5328">
        <w:rPr>
          <w:rFonts w:ascii="Arial" w:hAnsi="Arial" w:cs="Arial"/>
          <w:color w:val="000000"/>
          <w:sz w:val="24"/>
          <w:szCs w:val="24"/>
        </w:rPr>
        <w:t>domestic abuse</w:t>
      </w:r>
      <w:r w:rsidR="001B140C" w:rsidRPr="008C5328">
        <w:rPr>
          <w:rFonts w:ascii="Arial" w:hAnsi="Arial" w:cs="Arial"/>
          <w:color w:val="000000"/>
          <w:sz w:val="24"/>
          <w:szCs w:val="24"/>
        </w:rPr>
        <w:t xml:space="preserve"> and abuse victims and their children by developing a co-ordinated multi-agency approach to ensure that domestic abuse is identified and responded to effectively at the earliest opportunity. </w:t>
      </w:r>
    </w:p>
    <w:p w14:paraId="2FCB8AA2" w14:textId="25B5DEC6" w:rsidR="00CB1CF6" w:rsidRPr="008C5328" w:rsidRDefault="00CB1CF6" w:rsidP="003A00C8">
      <w:pPr>
        <w:pStyle w:val="ListParagraph"/>
        <w:numPr>
          <w:ilvl w:val="0"/>
          <w:numId w:val="19"/>
        </w:numPr>
        <w:autoSpaceDE w:val="0"/>
        <w:autoSpaceDN w:val="0"/>
        <w:adjustRightInd w:val="0"/>
        <w:spacing w:after="0" w:line="240" w:lineRule="auto"/>
        <w:ind w:right="-613"/>
        <w:rPr>
          <w:rFonts w:ascii="Arial" w:hAnsi="Arial" w:cs="Arial"/>
          <w:color w:val="000000"/>
          <w:sz w:val="24"/>
          <w:szCs w:val="24"/>
        </w:rPr>
      </w:pPr>
      <w:r w:rsidRPr="008C5328">
        <w:rPr>
          <w:rFonts w:ascii="Arial" w:hAnsi="Arial" w:cs="Arial"/>
          <w:color w:val="000000"/>
          <w:sz w:val="24"/>
          <w:szCs w:val="24"/>
        </w:rPr>
        <w:t>C</w:t>
      </w:r>
      <w:r w:rsidR="001B140C" w:rsidRPr="008C5328">
        <w:rPr>
          <w:rFonts w:ascii="Arial" w:hAnsi="Arial" w:cs="Arial"/>
          <w:color w:val="000000"/>
          <w:sz w:val="24"/>
          <w:szCs w:val="24"/>
        </w:rPr>
        <w:t xml:space="preserve">ontribute to a better understanding of the nature of </w:t>
      </w:r>
      <w:r w:rsidR="000E2D2E" w:rsidRPr="008C5328">
        <w:rPr>
          <w:rFonts w:ascii="Arial" w:hAnsi="Arial" w:cs="Arial"/>
          <w:color w:val="000000"/>
          <w:sz w:val="24"/>
          <w:szCs w:val="24"/>
        </w:rPr>
        <w:t>domestic abuse</w:t>
      </w:r>
      <w:r w:rsidR="001B140C" w:rsidRPr="008C5328">
        <w:rPr>
          <w:rFonts w:ascii="Arial" w:hAnsi="Arial" w:cs="Arial"/>
          <w:color w:val="000000"/>
          <w:sz w:val="24"/>
          <w:szCs w:val="24"/>
        </w:rPr>
        <w:t xml:space="preserve"> and abuse</w:t>
      </w:r>
      <w:r w:rsidRPr="008C5328">
        <w:rPr>
          <w:rFonts w:ascii="Arial" w:hAnsi="Arial" w:cs="Arial"/>
          <w:color w:val="000000"/>
          <w:sz w:val="24"/>
          <w:szCs w:val="24"/>
        </w:rPr>
        <w:t>.</w:t>
      </w:r>
    </w:p>
    <w:p w14:paraId="36EAE6EC" w14:textId="4C1976A0" w:rsidR="001B140C" w:rsidRPr="008C5328" w:rsidRDefault="00CB1CF6" w:rsidP="003A00C8">
      <w:pPr>
        <w:pStyle w:val="ListParagraph"/>
        <w:numPr>
          <w:ilvl w:val="0"/>
          <w:numId w:val="19"/>
        </w:numPr>
        <w:autoSpaceDE w:val="0"/>
        <w:autoSpaceDN w:val="0"/>
        <w:adjustRightInd w:val="0"/>
        <w:spacing w:after="0" w:line="240" w:lineRule="auto"/>
        <w:ind w:right="-613"/>
        <w:rPr>
          <w:rFonts w:ascii="Arial" w:hAnsi="Arial" w:cs="Arial"/>
          <w:color w:val="000000"/>
          <w:sz w:val="24"/>
          <w:szCs w:val="24"/>
        </w:rPr>
      </w:pPr>
      <w:r w:rsidRPr="008C5328">
        <w:rPr>
          <w:rFonts w:ascii="Arial" w:hAnsi="Arial" w:cs="Arial"/>
          <w:color w:val="000000"/>
          <w:sz w:val="24"/>
          <w:szCs w:val="24"/>
        </w:rPr>
        <w:t>H</w:t>
      </w:r>
      <w:r w:rsidR="001B140C" w:rsidRPr="008C5328">
        <w:rPr>
          <w:rFonts w:ascii="Arial" w:hAnsi="Arial" w:cs="Arial"/>
          <w:color w:val="000000"/>
          <w:sz w:val="24"/>
          <w:szCs w:val="24"/>
        </w:rPr>
        <w:t xml:space="preserve">ighlight good practice. </w:t>
      </w:r>
    </w:p>
    <w:p w14:paraId="07E8ABE6" w14:textId="59E75B51" w:rsidR="00E700FC" w:rsidRDefault="00E700FC" w:rsidP="00E700FC">
      <w:pPr>
        <w:autoSpaceDE w:val="0"/>
        <w:autoSpaceDN w:val="0"/>
        <w:adjustRightInd w:val="0"/>
        <w:spacing w:after="0" w:line="240" w:lineRule="auto"/>
        <w:ind w:right="-613"/>
        <w:rPr>
          <w:rFonts w:ascii="Arial" w:hAnsi="Arial" w:cs="Arial"/>
          <w:color w:val="000000"/>
          <w:sz w:val="24"/>
          <w:szCs w:val="24"/>
        </w:rPr>
      </w:pPr>
    </w:p>
    <w:p w14:paraId="1CFC75B5" w14:textId="238F9FB3" w:rsidR="00DE433A" w:rsidRPr="008C5328" w:rsidRDefault="00FC49F7" w:rsidP="00E700FC">
      <w:pPr>
        <w:autoSpaceDE w:val="0"/>
        <w:autoSpaceDN w:val="0"/>
        <w:adjustRightInd w:val="0"/>
        <w:spacing w:after="0" w:line="240" w:lineRule="auto"/>
        <w:ind w:right="-613"/>
        <w:rPr>
          <w:rFonts w:ascii="Arial" w:hAnsi="Arial" w:cs="Arial"/>
          <w:color w:val="000000"/>
          <w:sz w:val="24"/>
          <w:szCs w:val="24"/>
        </w:rPr>
      </w:pPr>
      <w:hyperlink r:id="rId15" w:anchor=":~:text=Domestic%20Homicide%20Reviews%20(DHRs)" w:history="1">
        <w:r w:rsidR="00DE433A">
          <w:rPr>
            <w:rStyle w:val="Hyperlink"/>
          </w:rPr>
          <w:t>Domestic Homicide Reviews (DHRs) | London Borough of Bexley</w:t>
        </w:r>
      </w:hyperlink>
    </w:p>
    <w:p w14:paraId="6C2DA344" w14:textId="4111D7B6" w:rsidR="001B140C" w:rsidRPr="008C5328" w:rsidRDefault="001B140C" w:rsidP="003A00C8">
      <w:pPr>
        <w:spacing w:after="0" w:line="240" w:lineRule="auto"/>
        <w:ind w:left="-426" w:right="-613"/>
        <w:rPr>
          <w:rFonts w:ascii="Arial" w:hAnsi="Arial" w:cs="Arial"/>
          <w:b/>
          <w:sz w:val="24"/>
          <w:szCs w:val="24"/>
        </w:rPr>
      </w:pPr>
    </w:p>
    <w:p w14:paraId="648D437F" w14:textId="29952D4E" w:rsidR="001B140C" w:rsidRPr="008C5328" w:rsidRDefault="00E700FC" w:rsidP="003A00C8">
      <w:pPr>
        <w:spacing w:after="0" w:line="240" w:lineRule="auto"/>
        <w:ind w:left="-426" w:right="-613"/>
        <w:rPr>
          <w:rFonts w:ascii="Arial" w:hAnsi="Arial" w:cs="Arial"/>
          <w:bCs/>
          <w:sz w:val="24"/>
          <w:szCs w:val="24"/>
        </w:rPr>
      </w:pPr>
      <w:r w:rsidRPr="008C5328">
        <w:rPr>
          <w:rFonts w:ascii="Arial" w:hAnsi="Arial" w:cs="Arial"/>
          <w:bCs/>
          <w:sz w:val="24"/>
          <w:szCs w:val="24"/>
        </w:rPr>
        <w:t xml:space="preserve">2.3 </w:t>
      </w:r>
      <w:r w:rsidR="001B140C" w:rsidRPr="008C5328">
        <w:rPr>
          <w:rFonts w:ascii="Arial" w:hAnsi="Arial" w:cs="Arial"/>
          <w:bCs/>
          <w:sz w:val="24"/>
          <w:szCs w:val="24"/>
        </w:rPr>
        <w:t>Safeguarding Adults Review</w:t>
      </w:r>
      <w:r w:rsidR="003F1A8F" w:rsidRPr="008C5328">
        <w:rPr>
          <w:rFonts w:ascii="Arial" w:hAnsi="Arial" w:cs="Arial"/>
          <w:bCs/>
          <w:sz w:val="24"/>
          <w:szCs w:val="24"/>
        </w:rPr>
        <w:t xml:space="preserve"> (SAR)</w:t>
      </w:r>
    </w:p>
    <w:p w14:paraId="48D07165" w14:textId="03E65004" w:rsidR="003F1A8F" w:rsidRPr="008C5328" w:rsidRDefault="003F1A8F" w:rsidP="003A00C8">
      <w:pPr>
        <w:pStyle w:val="NormalWeb"/>
        <w:shd w:val="clear" w:color="auto" w:fill="FFFFFF"/>
        <w:spacing w:before="75" w:beforeAutospacing="0" w:after="300" w:afterAutospacing="0"/>
        <w:ind w:left="-426" w:right="-613"/>
        <w:rPr>
          <w:rFonts w:ascii="Arial" w:hAnsi="Arial" w:cs="Arial"/>
          <w:color w:val="0B0C0C"/>
        </w:rPr>
      </w:pPr>
      <w:r w:rsidRPr="008C5328">
        <w:rPr>
          <w:rStyle w:val="FootnoteReference"/>
          <w:rFonts w:ascii="Arial" w:hAnsi="Arial" w:cs="Arial"/>
          <w:color w:val="0B0C0C"/>
        </w:rPr>
        <w:footnoteReference w:id="3"/>
      </w:r>
      <w:r w:rsidR="003A00C8" w:rsidRPr="008C5328">
        <w:rPr>
          <w:rFonts w:ascii="Arial" w:hAnsi="Arial" w:cs="Arial"/>
          <w:color w:val="0B0C0C"/>
        </w:rPr>
        <w:t xml:space="preserve">The </w:t>
      </w:r>
      <w:r w:rsidR="00CE1A6B" w:rsidRPr="008C5328">
        <w:rPr>
          <w:rFonts w:ascii="Arial" w:hAnsi="Arial" w:cs="Arial"/>
          <w:color w:val="0B0C0C"/>
        </w:rPr>
        <w:t>Bexley</w:t>
      </w:r>
      <w:r w:rsidR="003A00C8" w:rsidRPr="008C5328">
        <w:rPr>
          <w:rFonts w:ascii="Arial" w:hAnsi="Arial" w:cs="Arial"/>
          <w:color w:val="0B0C0C"/>
        </w:rPr>
        <w:t xml:space="preserve"> </w:t>
      </w:r>
      <w:r w:rsidRPr="008C5328">
        <w:rPr>
          <w:rFonts w:ascii="Arial" w:hAnsi="Arial" w:cs="Arial"/>
          <w:color w:val="0B0C0C"/>
        </w:rPr>
        <w:t>Safeguarding Adults Board (</w:t>
      </w:r>
      <w:r w:rsidR="000E2D2E" w:rsidRPr="008C5328">
        <w:rPr>
          <w:rFonts w:ascii="Arial" w:hAnsi="Arial" w:cs="Arial"/>
          <w:color w:val="0B0C0C"/>
        </w:rPr>
        <w:t>B</w:t>
      </w:r>
      <w:r w:rsidRPr="008C5328">
        <w:rPr>
          <w:rFonts w:ascii="Arial" w:hAnsi="Arial" w:cs="Arial"/>
          <w:color w:val="0B0C0C"/>
        </w:rPr>
        <w:t>SAB) must arrange a SAR when an adult in its area dies</w:t>
      </w:r>
      <w:r w:rsidR="000E2D2E" w:rsidRPr="008C5328">
        <w:rPr>
          <w:rFonts w:ascii="Arial" w:hAnsi="Arial" w:cs="Arial"/>
          <w:color w:val="0B0C0C"/>
        </w:rPr>
        <w:t xml:space="preserve"> </w:t>
      </w:r>
      <w:r w:rsidRPr="008C5328">
        <w:rPr>
          <w:rFonts w:ascii="Arial" w:hAnsi="Arial" w:cs="Arial"/>
          <w:color w:val="0B0C0C"/>
        </w:rPr>
        <w:t>as a result of abuse or neglect, whether known or suspected, and there is concern that partner agencies could have worked more effectively to protect the adult.</w:t>
      </w:r>
    </w:p>
    <w:p w14:paraId="7F9AFBF7" w14:textId="60C62A39" w:rsidR="003F1A8F" w:rsidRPr="008C5328" w:rsidRDefault="003A00C8" w:rsidP="003A00C8">
      <w:pPr>
        <w:pStyle w:val="NormalWeb"/>
        <w:shd w:val="clear" w:color="auto" w:fill="FFFFFF"/>
        <w:spacing w:before="300" w:beforeAutospacing="0" w:after="300" w:afterAutospacing="0"/>
        <w:ind w:left="-426" w:right="-613"/>
        <w:rPr>
          <w:rFonts w:ascii="Arial" w:hAnsi="Arial" w:cs="Arial"/>
          <w:color w:val="0B0C0C"/>
        </w:rPr>
      </w:pPr>
      <w:r w:rsidRPr="008C5328">
        <w:rPr>
          <w:rFonts w:ascii="Arial" w:hAnsi="Arial" w:cs="Arial"/>
          <w:color w:val="0B0C0C"/>
        </w:rPr>
        <w:t xml:space="preserve">The </w:t>
      </w:r>
      <w:r w:rsidR="000E2D2E" w:rsidRPr="008C5328">
        <w:rPr>
          <w:rFonts w:ascii="Arial" w:hAnsi="Arial" w:cs="Arial"/>
          <w:color w:val="0B0C0C"/>
        </w:rPr>
        <w:t>BSAB</w:t>
      </w:r>
      <w:r w:rsidR="003F1A8F" w:rsidRPr="008C5328">
        <w:rPr>
          <w:rFonts w:ascii="Arial" w:hAnsi="Arial" w:cs="Arial"/>
          <w:color w:val="0B0C0C"/>
        </w:rPr>
        <w:t xml:space="preserve"> must also arrange a SAR if an adult in its area has not died, but the </w:t>
      </w:r>
      <w:r w:rsidR="000E2D2E" w:rsidRPr="008C5328">
        <w:rPr>
          <w:rFonts w:ascii="Arial" w:hAnsi="Arial" w:cs="Arial"/>
          <w:color w:val="0B0C0C"/>
        </w:rPr>
        <w:t>BSAB</w:t>
      </w:r>
      <w:r w:rsidR="003F1A8F" w:rsidRPr="008C5328">
        <w:rPr>
          <w:rFonts w:ascii="Arial" w:hAnsi="Arial" w:cs="Arial"/>
          <w:color w:val="0B0C0C"/>
        </w:rPr>
        <w:t xml:space="preserve"> knows or suspects that the adult has experienced serious abuse or neglect. In the context of SARs, something can be considered serious abuse or neglect where, for example the individual would have been likely to have died but for an </w:t>
      </w:r>
      <w:r w:rsidR="00A57AF1" w:rsidRPr="008C5328">
        <w:rPr>
          <w:rFonts w:ascii="Arial" w:hAnsi="Arial" w:cs="Arial"/>
          <w:color w:val="0B0C0C"/>
        </w:rPr>
        <w:t>intervention or</w:t>
      </w:r>
      <w:r w:rsidR="003F1A8F" w:rsidRPr="008C5328">
        <w:rPr>
          <w:rFonts w:ascii="Arial" w:hAnsi="Arial" w:cs="Arial"/>
          <w:color w:val="0B0C0C"/>
        </w:rPr>
        <w:t xml:space="preserve"> has suffered permanent harm or has reduced capacity or quality of life (whether because of physical or psychological effects) as a result of the abuse or neglect. </w:t>
      </w:r>
      <w:r w:rsidRPr="008C5328">
        <w:rPr>
          <w:rFonts w:ascii="Arial" w:hAnsi="Arial" w:cs="Arial"/>
          <w:color w:val="0B0C0C"/>
        </w:rPr>
        <w:t xml:space="preserve">The </w:t>
      </w:r>
      <w:r w:rsidR="000E2D2E" w:rsidRPr="008C5328">
        <w:rPr>
          <w:rFonts w:ascii="Arial" w:hAnsi="Arial" w:cs="Arial"/>
          <w:color w:val="0B0C0C"/>
        </w:rPr>
        <w:t>BSAB</w:t>
      </w:r>
      <w:r w:rsidRPr="008C5328">
        <w:rPr>
          <w:rFonts w:ascii="Arial" w:hAnsi="Arial" w:cs="Arial"/>
          <w:color w:val="0B0C0C"/>
        </w:rPr>
        <w:t xml:space="preserve"> is </w:t>
      </w:r>
      <w:r w:rsidR="003F1A8F" w:rsidRPr="008C5328">
        <w:rPr>
          <w:rFonts w:ascii="Arial" w:hAnsi="Arial" w:cs="Arial"/>
          <w:color w:val="0B0C0C"/>
        </w:rPr>
        <w:t>free to arrange for a SAR in any other situations involving an adult in its area with needs for care and support.</w:t>
      </w:r>
    </w:p>
    <w:p w14:paraId="475A1ABA" w14:textId="77777777" w:rsidR="00F36B96" w:rsidRPr="008C5328" w:rsidRDefault="00FC49F7" w:rsidP="003A00C8">
      <w:pPr>
        <w:pStyle w:val="NormalWeb"/>
        <w:shd w:val="clear" w:color="auto" w:fill="FFFFFF"/>
        <w:spacing w:before="300" w:beforeAutospacing="0" w:after="300" w:afterAutospacing="0"/>
        <w:ind w:left="-426" w:right="-613"/>
        <w:rPr>
          <w:rFonts w:ascii="Arial" w:hAnsi="Arial" w:cs="Arial"/>
          <w:color w:val="0B0C0C"/>
        </w:rPr>
      </w:pPr>
      <w:hyperlink r:id="rId16" w:history="1">
        <w:r w:rsidR="000E2D2E" w:rsidRPr="008C5328">
          <w:rPr>
            <w:rStyle w:val="Hyperlink"/>
            <w:rFonts w:ascii="Arial" w:hAnsi="Arial" w:cs="Arial"/>
          </w:rPr>
          <w:t xml:space="preserve">This process is led by </w:t>
        </w:r>
        <w:r w:rsidR="00F36B96" w:rsidRPr="008C5328">
          <w:rPr>
            <w:rStyle w:val="Hyperlink"/>
            <w:rFonts w:ascii="Arial" w:hAnsi="Arial" w:cs="Arial"/>
          </w:rPr>
          <w:t>Bexley SAB directly, more information on the SAR Protocol can be found here.</w:t>
        </w:r>
      </w:hyperlink>
    </w:p>
    <w:p w14:paraId="3960208E" w14:textId="7F26B25A" w:rsidR="003F1A8F" w:rsidRPr="008C5328" w:rsidRDefault="003F1A8F" w:rsidP="00E700FC">
      <w:pPr>
        <w:pStyle w:val="ListParagraph"/>
        <w:numPr>
          <w:ilvl w:val="0"/>
          <w:numId w:val="20"/>
        </w:numPr>
        <w:spacing w:after="0" w:line="240" w:lineRule="auto"/>
        <w:rPr>
          <w:rFonts w:ascii="Arial" w:hAnsi="Arial" w:cs="Arial"/>
          <w:b/>
          <w:bCs/>
          <w:sz w:val="24"/>
          <w:szCs w:val="24"/>
        </w:rPr>
      </w:pPr>
      <w:r w:rsidRPr="008C5328">
        <w:rPr>
          <w:rFonts w:ascii="Arial" w:hAnsi="Arial" w:cs="Arial"/>
          <w:b/>
          <w:bCs/>
          <w:sz w:val="24"/>
          <w:szCs w:val="24"/>
        </w:rPr>
        <w:t>Information Sharing</w:t>
      </w:r>
      <w:r w:rsidR="00050295" w:rsidRPr="008C5328">
        <w:rPr>
          <w:rFonts w:ascii="Arial" w:hAnsi="Arial" w:cs="Arial"/>
          <w:b/>
          <w:bCs/>
          <w:sz w:val="24"/>
          <w:szCs w:val="24"/>
        </w:rPr>
        <w:t xml:space="preserve"> and Joint Decision Making</w:t>
      </w:r>
      <w:r w:rsidRPr="008C5328">
        <w:rPr>
          <w:rFonts w:ascii="Arial" w:hAnsi="Arial" w:cs="Arial"/>
          <w:b/>
          <w:bCs/>
          <w:sz w:val="24"/>
          <w:szCs w:val="24"/>
        </w:rPr>
        <w:t xml:space="preserve"> </w:t>
      </w:r>
    </w:p>
    <w:p w14:paraId="58F7C802" w14:textId="77777777" w:rsidR="003F1A8F" w:rsidRPr="008C5328" w:rsidRDefault="003F1A8F" w:rsidP="003A00C8">
      <w:pPr>
        <w:spacing w:after="0" w:line="240" w:lineRule="auto"/>
        <w:ind w:left="-426"/>
        <w:rPr>
          <w:rFonts w:ascii="Arial" w:hAnsi="Arial" w:cs="Arial"/>
          <w:b/>
          <w:bCs/>
          <w:sz w:val="24"/>
          <w:szCs w:val="24"/>
        </w:rPr>
      </w:pPr>
    </w:p>
    <w:p w14:paraId="5C0850AC" w14:textId="77777777" w:rsidR="00070FD4" w:rsidRPr="008C5328" w:rsidRDefault="00F256D6" w:rsidP="003A00C8">
      <w:pPr>
        <w:spacing w:after="0" w:line="240" w:lineRule="auto"/>
        <w:ind w:left="-426" w:right="-613"/>
        <w:rPr>
          <w:rFonts w:ascii="Arial" w:hAnsi="Arial" w:cs="Arial"/>
          <w:sz w:val="24"/>
          <w:szCs w:val="24"/>
        </w:rPr>
      </w:pPr>
      <w:r w:rsidRPr="008C5328">
        <w:rPr>
          <w:rFonts w:ascii="Arial" w:hAnsi="Arial" w:cs="Arial"/>
          <w:sz w:val="24"/>
          <w:szCs w:val="24"/>
        </w:rPr>
        <w:t xml:space="preserve">It is important to ensure that there is </w:t>
      </w:r>
      <w:r w:rsidR="00246440" w:rsidRPr="008C5328">
        <w:rPr>
          <w:rFonts w:ascii="Arial" w:hAnsi="Arial" w:cs="Arial"/>
          <w:sz w:val="24"/>
          <w:szCs w:val="24"/>
        </w:rPr>
        <w:t>appropriate</w:t>
      </w:r>
      <w:r w:rsidRPr="008C5328">
        <w:rPr>
          <w:rFonts w:ascii="Arial" w:hAnsi="Arial" w:cs="Arial"/>
          <w:sz w:val="24"/>
          <w:szCs w:val="24"/>
        </w:rPr>
        <w:t xml:space="preserve"> information sharing between the partnership</w:t>
      </w:r>
      <w:r w:rsidR="00CD5CA2" w:rsidRPr="008C5328">
        <w:rPr>
          <w:rFonts w:ascii="Arial" w:hAnsi="Arial" w:cs="Arial"/>
          <w:sz w:val="24"/>
          <w:szCs w:val="24"/>
        </w:rPr>
        <w:t>s</w:t>
      </w:r>
      <w:r w:rsidRPr="008C5328">
        <w:rPr>
          <w:rFonts w:ascii="Arial" w:hAnsi="Arial" w:cs="Arial"/>
          <w:sz w:val="24"/>
          <w:szCs w:val="24"/>
        </w:rPr>
        <w:t xml:space="preserve"> when a</w:t>
      </w:r>
      <w:r w:rsidR="00D2619D" w:rsidRPr="008C5328">
        <w:rPr>
          <w:rFonts w:ascii="Arial" w:hAnsi="Arial" w:cs="Arial"/>
          <w:sz w:val="24"/>
          <w:szCs w:val="24"/>
        </w:rPr>
        <w:t xml:space="preserve"> </w:t>
      </w:r>
      <w:r w:rsidR="003A00C8" w:rsidRPr="008C5328">
        <w:rPr>
          <w:rFonts w:ascii="Arial" w:hAnsi="Arial" w:cs="Arial"/>
          <w:sz w:val="24"/>
          <w:szCs w:val="24"/>
        </w:rPr>
        <w:t>n</w:t>
      </w:r>
      <w:r w:rsidR="00050295" w:rsidRPr="008C5328">
        <w:rPr>
          <w:rFonts w:ascii="Arial" w:hAnsi="Arial" w:cs="Arial"/>
          <w:sz w:val="24"/>
          <w:szCs w:val="24"/>
        </w:rPr>
        <w:t xml:space="preserve">otification is received </w:t>
      </w:r>
      <w:r w:rsidRPr="008C5328">
        <w:rPr>
          <w:rFonts w:ascii="Arial" w:hAnsi="Arial" w:cs="Arial"/>
          <w:sz w:val="24"/>
          <w:szCs w:val="24"/>
        </w:rPr>
        <w:t>that meet</w:t>
      </w:r>
      <w:r w:rsidR="003A00C8" w:rsidRPr="008C5328">
        <w:rPr>
          <w:rFonts w:ascii="Arial" w:hAnsi="Arial" w:cs="Arial"/>
          <w:sz w:val="24"/>
          <w:szCs w:val="24"/>
        </w:rPr>
        <w:t>s</w:t>
      </w:r>
      <w:r w:rsidRPr="008C5328">
        <w:rPr>
          <w:rFonts w:ascii="Arial" w:hAnsi="Arial" w:cs="Arial"/>
          <w:sz w:val="24"/>
          <w:szCs w:val="24"/>
        </w:rPr>
        <w:t xml:space="preserve"> </w:t>
      </w:r>
      <w:r w:rsidR="003A00C8" w:rsidRPr="008C5328">
        <w:rPr>
          <w:rFonts w:ascii="Arial" w:hAnsi="Arial" w:cs="Arial"/>
          <w:sz w:val="24"/>
          <w:szCs w:val="24"/>
        </w:rPr>
        <w:t xml:space="preserve">the criteria for </w:t>
      </w:r>
      <w:r w:rsidR="00246440" w:rsidRPr="008C5328">
        <w:rPr>
          <w:rFonts w:ascii="Arial" w:hAnsi="Arial" w:cs="Arial"/>
          <w:sz w:val="24"/>
          <w:szCs w:val="24"/>
        </w:rPr>
        <w:t xml:space="preserve">more </w:t>
      </w:r>
      <w:r w:rsidR="003A00C8" w:rsidRPr="008C5328">
        <w:rPr>
          <w:rFonts w:ascii="Arial" w:hAnsi="Arial" w:cs="Arial"/>
          <w:sz w:val="24"/>
          <w:szCs w:val="24"/>
        </w:rPr>
        <w:t xml:space="preserve">than one </w:t>
      </w:r>
      <w:r w:rsidR="00246440" w:rsidRPr="008C5328">
        <w:rPr>
          <w:rFonts w:ascii="Arial" w:hAnsi="Arial" w:cs="Arial"/>
          <w:sz w:val="24"/>
          <w:szCs w:val="24"/>
        </w:rPr>
        <w:t xml:space="preserve">of the three statutory </w:t>
      </w:r>
      <w:r w:rsidR="005A7189" w:rsidRPr="008C5328">
        <w:rPr>
          <w:rFonts w:ascii="Arial" w:hAnsi="Arial" w:cs="Arial"/>
          <w:sz w:val="24"/>
          <w:szCs w:val="24"/>
        </w:rPr>
        <w:t xml:space="preserve">review </w:t>
      </w:r>
      <w:r w:rsidR="00246440" w:rsidRPr="008C5328">
        <w:rPr>
          <w:rFonts w:ascii="Arial" w:hAnsi="Arial" w:cs="Arial"/>
          <w:sz w:val="24"/>
          <w:szCs w:val="24"/>
        </w:rPr>
        <w:t xml:space="preserve">processes. </w:t>
      </w:r>
    </w:p>
    <w:p w14:paraId="4E439A9A" w14:textId="77777777" w:rsidR="00070FD4" w:rsidRPr="008C5328" w:rsidRDefault="00070FD4" w:rsidP="003A00C8">
      <w:pPr>
        <w:spacing w:after="0" w:line="240" w:lineRule="auto"/>
        <w:ind w:left="-426" w:right="-613"/>
        <w:rPr>
          <w:rFonts w:ascii="Arial" w:hAnsi="Arial" w:cs="Arial"/>
          <w:sz w:val="24"/>
          <w:szCs w:val="24"/>
        </w:rPr>
      </w:pPr>
    </w:p>
    <w:p w14:paraId="79A3688C" w14:textId="66358ACD" w:rsidR="00246440" w:rsidRPr="008C5328" w:rsidRDefault="00070FD4" w:rsidP="003A00C8">
      <w:pPr>
        <w:spacing w:after="0" w:line="240" w:lineRule="auto"/>
        <w:ind w:left="-426" w:right="-613"/>
        <w:rPr>
          <w:rFonts w:ascii="Arial" w:hAnsi="Arial" w:cs="Arial"/>
          <w:sz w:val="24"/>
          <w:szCs w:val="24"/>
        </w:rPr>
      </w:pPr>
      <w:r w:rsidRPr="008C5328">
        <w:rPr>
          <w:rFonts w:ascii="Arial" w:hAnsi="Arial" w:cs="Arial"/>
          <w:sz w:val="24"/>
          <w:szCs w:val="24"/>
        </w:rPr>
        <w:t>The existing Information Sharing Agreements</w:t>
      </w:r>
      <w:r w:rsidR="00551D38" w:rsidRPr="008C5328">
        <w:rPr>
          <w:rFonts w:ascii="Arial" w:hAnsi="Arial" w:cs="Arial"/>
          <w:sz w:val="24"/>
          <w:szCs w:val="24"/>
        </w:rPr>
        <w:t xml:space="preserve"> (ISA)</w:t>
      </w:r>
      <w:r w:rsidRPr="008C5328">
        <w:rPr>
          <w:rFonts w:ascii="Arial" w:hAnsi="Arial" w:cs="Arial"/>
          <w:sz w:val="24"/>
          <w:szCs w:val="24"/>
        </w:rPr>
        <w:t xml:space="preserve"> that are in place in the three strategic partnerships already allow for the lawful exchange of information </w:t>
      </w:r>
      <w:r w:rsidR="00551D38" w:rsidRPr="008C5328">
        <w:rPr>
          <w:rFonts w:ascii="Arial" w:hAnsi="Arial" w:cs="Arial"/>
          <w:sz w:val="24"/>
          <w:szCs w:val="24"/>
        </w:rPr>
        <w:t xml:space="preserve">in </w:t>
      </w:r>
      <w:r w:rsidRPr="008C5328">
        <w:rPr>
          <w:rFonts w:ascii="Arial" w:hAnsi="Arial" w:cs="Arial"/>
          <w:sz w:val="24"/>
          <w:szCs w:val="24"/>
        </w:rPr>
        <w:t>discharg</w:t>
      </w:r>
      <w:r w:rsidR="00551D38" w:rsidRPr="008C5328">
        <w:rPr>
          <w:rFonts w:ascii="Arial" w:hAnsi="Arial" w:cs="Arial"/>
          <w:sz w:val="24"/>
          <w:szCs w:val="24"/>
        </w:rPr>
        <w:t>ing</w:t>
      </w:r>
      <w:r w:rsidRPr="008C5328">
        <w:rPr>
          <w:rFonts w:ascii="Arial" w:hAnsi="Arial" w:cs="Arial"/>
          <w:sz w:val="24"/>
          <w:szCs w:val="24"/>
        </w:rPr>
        <w:t xml:space="preserve"> the statutory duties </w:t>
      </w:r>
      <w:r w:rsidR="00551D38" w:rsidRPr="008C5328">
        <w:rPr>
          <w:rFonts w:ascii="Arial" w:hAnsi="Arial" w:cs="Arial"/>
          <w:sz w:val="24"/>
          <w:szCs w:val="24"/>
        </w:rPr>
        <w:t>linked</w:t>
      </w:r>
      <w:r w:rsidRPr="008C5328">
        <w:rPr>
          <w:rFonts w:ascii="Arial" w:hAnsi="Arial" w:cs="Arial"/>
          <w:sz w:val="24"/>
          <w:szCs w:val="24"/>
        </w:rPr>
        <w:t xml:space="preserve"> to these review processes, and as such no new agreement is required in relation to this Protocol. </w:t>
      </w:r>
      <w:r w:rsidR="00551D38" w:rsidRPr="008C5328">
        <w:rPr>
          <w:rFonts w:ascii="Arial" w:hAnsi="Arial" w:cs="Arial"/>
          <w:sz w:val="24"/>
          <w:szCs w:val="24"/>
        </w:rPr>
        <w:t xml:space="preserve">However, care must be used to ensure that information shared across the partnerships strictly follows the Caldicott Principles and guidelines set out in the relevant ISA.   </w:t>
      </w:r>
      <w:r w:rsidRPr="008C5328">
        <w:rPr>
          <w:rFonts w:ascii="Arial" w:hAnsi="Arial" w:cs="Arial"/>
          <w:sz w:val="24"/>
          <w:szCs w:val="24"/>
        </w:rPr>
        <w:t xml:space="preserve">  </w:t>
      </w:r>
    </w:p>
    <w:p w14:paraId="5E018D9F" w14:textId="77777777" w:rsidR="00CD5CA2" w:rsidRPr="008C5328" w:rsidRDefault="00CD5CA2" w:rsidP="003A00C8">
      <w:pPr>
        <w:spacing w:after="0" w:line="240" w:lineRule="auto"/>
        <w:ind w:left="-426" w:right="-613"/>
        <w:rPr>
          <w:rFonts w:ascii="Arial" w:hAnsi="Arial" w:cs="Arial"/>
          <w:sz w:val="24"/>
          <w:szCs w:val="24"/>
        </w:rPr>
      </w:pPr>
    </w:p>
    <w:p w14:paraId="058D75EB" w14:textId="6FBC9ECC" w:rsidR="003F1A8F" w:rsidRPr="008C5328" w:rsidRDefault="00CD5CA2" w:rsidP="003A00C8">
      <w:pPr>
        <w:spacing w:after="0" w:line="240" w:lineRule="auto"/>
        <w:ind w:left="-426" w:right="-613"/>
        <w:rPr>
          <w:rFonts w:ascii="Arial" w:hAnsi="Arial" w:cs="Arial"/>
          <w:sz w:val="24"/>
          <w:szCs w:val="24"/>
        </w:rPr>
      </w:pPr>
      <w:r w:rsidRPr="008C5328">
        <w:rPr>
          <w:rFonts w:ascii="Arial" w:hAnsi="Arial" w:cs="Arial"/>
          <w:sz w:val="24"/>
          <w:szCs w:val="24"/>
        </w:rPr>
        <w:t>Wh</w:t>
      </w:r>
      <w:r w:rsidR="00F256D6" w:rsidRPr="008C5328">
        <w:rPr>
          <w:rFonts w:ascii="Arial" w:hAnsi="Arial" w:cs="Arial"/>
          <w:sz w:val="24"/>
          <w:szCs w:val="24"/>
        </w:rPr>
        <w:t>ere th</w:t>
      </w:r>
      <w:r w:rsidR="003A00C8" w:rsidRPr="008C5328">
        <w:rPr>
          <w:rFonts w:ascii="Arial" w:hAnsi="Arial" w:cs="Arial"/>
          <w:sz w:val="24"/>
          <w:szCs w:val="24"/>
        </w:rPr>
        <w:t xml:space="preserve">is situation arises </w:t>
      </w:r>
      <w:r w:rsidR="00F256D6" w:rsidRPr="008C5328">
        <w:rPr>
          <w:rFonts w:ascii="Arial" w:hAnsi="Arial" w:cs="Arial"/>
          <w:sz w:val="24"/>
          <w:szCs w:val="24"/>
        </w:rPr>
        <w:t>then the Chair</w:t>
      </w:r>
      <w:r w:rsidR="00C86A97">
        <w:rPr>
          <w:rFonts w:ascii="Arial" w:hAnsi="Arial" w:cs="Arial"/>
          <w:sz w:val="24"/>
          <w:szCs w:val="24"/>
        </w:rPr>
        <w:t xml:space="preserve">/Strategic Lead(s) </w:t>
      </w:r>
      <w:r w:rsidR="00050295" w:rsidRPr="008C5328">
        <w:rPr>
          <w:rFonts w:ascii="Arial" w:hAnsi="Arial" w:cs="Arial"/>
          <w:sz w:val="24"/>
          <w:szCs w:val="24"/>
        </w:rPr>
        <w:t xml:space="preserve">of the relevant strategic groups </w:t>
      </w:r>
      <w:r w:rsidR="003F1A8F" w:rsidRPr="008C5328">
        <w:rPr>
          <w:rFonts w:ascii="Arial" w:hAnsi="Arial" w:cs="Arial"/>
          <w:sz w:val="24"/>
          <w:szCs w:val="24"/>
        </w:rPr>
        <w:t xml:space="preserve">will meet to decide </w:t>
      </w:r>
      <w:r w:rsidR="003A00C8" w:rsidRPr="008C5328">
        <w:rPr>
          <w:rFonts w:ascii="Arial" w:hAnsi="Arial" w:cs="Arial"/>
          <w:sz w:val="24"/>
          <w:szCs w:val="24"/>
        </w:rPr>
        <w:t xml:space="preserve">if a review should be co-joined, and if so, </w:t>
      </w:r>
      <w:r w:rsidR="00F256D6" w:rsidRPr="008C5328">
        <w:rPr>
          <w:rFonts w:ascii="Arial" w:hAnsi="Arial" w:cs="Arial"/>
          <w:sz w:val="24"/>
          <w:szCs w:val="24"/>
        </w:rPr>
        <w:t xml:space="preserve">which process </w:t>
      </w:r>
      <w:r w:rsidR="00D2619D" w:rsidRPr="008C5328">
        <w:rPr>
          <w:rFonts w:ascii="Arial" w:hAnsi="Arial" w:cs="Arial"/>
          <w:sz w:val="24"/>
          <w:szCs w:val="24"/>
        </w:rPr>
        <w:t xml:space="preserve">will </w:t>
      </w:r>
      <w:r w:rsidR="00F256D6" w:rsidRPr="008C5328">
        <w:rPr>
          <w:rFonts w:ascii="Arial" w:hAnsi="Arial" w:cs="Arial"/>
          <w:sz w:val="24"/>
          <w:szCs w:val="24"/>
        </w:rPr>
        <w:t>take the lead or precedence</w:t>
      </w:r>
      <w:r w:rsidR="00F10A17" w:rsidRPr="008C5328">
        <w:rPr>
          <w:rFonts w:ascii="Arial" w:hAnsi="Arial" w:cs="Arial"/>
          <w:sz w:val="24"/>
          <w:szCs w:val="24"/>
        </w:rPr>
        <w:t>.</w:t>
      </w:r>
      <w:r w:rsidR="00F256D6" w:rsidRPr="008C5328">
        <w:rPr>
          <w:rFonts w:ascii="Arial" w:hAnsi="Arial" w:cs="Arial"/>
          <w:sz w:val="24"/>
          <w:szCs w:val="24"/>
        </w:rPr>
        <w:t xml:space="preserve"> </w:t>
      </w:r>
    </w:p>
    <w:p w14:paraId="1AD110F3" w14:textId="75A7415F" w:rsidR="003F1A8F" w:rsidRPr="008C5328" w:rsidRDefault="003F1A8F" w:rsidP="003A00C8">
      <w:pPr>
        <w:spacing w:after="0" w:line="240" w:lineRule="auto"/>
        <w:ind w:left="-426" w:right="-613"/>
        <w:rPr>
          <w:rFonts w:ascii="Arial" w:hAnsi="Arial" w:cs="Arial"/>
          <w:sz w:val="24"/>
          <w:szCs w:val="24"/>
        </w:rPr>
      </w:pPr>
    </w:p>
    <w:p w14:paraId="2C83C2A3" w14:textId="48D5AB0E" w:rsidR="00050295" w:rsidRPr="008C5328" w:rsidRDefault="00050295" w:rsidP="003A00C8">
      <w:pPr>
        <w:spacing w:after="0" w:line="240" w:lineRule="auto"/>
        <w:ind w:left="-426" w:right="-613"/>
        <w:rPr>
          <w:rFonts w:ascii="Arial" w:hAnsi="Arial" w:cs="Arial"/>
          <w:sz w:val="24"/>
          <w:szCs w:val="24"/>
        </w:rPr>
      </w:pPr>
      <w:r w:rsidRPr="008C5328">
        <w:rPr>
          <w:rFonts w:ascii="Arial" w:hAnsi="Arial" w:cs="Arial"/>
          <w:sz w:val="24"/>
          <w:szCs w:val="24"/>
        </w:rPr>
        <w:t xml:space="preserve">Similarly, if there is any </w:t>
      </w:r>
      <w:r w:rsidR="003A00C8" w:rsidRPr="008C5328">
        <w:rPr>
          <w:rFonts w:ascii="Arial" w:hAnsi="Arial" w:cs="Arial"/>
          <w:sz w:val="24"/>
          <w:szCs w:val="24"/>
        </w:rPr>
        <w:t xml:space="preserve">specific </w:t>
      </w:r>
      <w:r w:rsidRPr="008C5328">
        <w:rPr>
          <w:rFonts w:ascii="Arial" w:hAnsi="Arial" w:cs="Arial"/>
          <w:sz w:val="24"/>
          <w:szCs w:val="24"/>
        </w:rPr>
        <w:t xml:space="preserve">overlap between a </w:t>
      </w:r>
      <w:r w:rsidR="00246440" w:rsidRPr="008C5328">
        <w:rPr>
          <w:rFonts w:ascii="Arial" w:hAnsi="Arial" w:cs="Arial"/>
          <w:sz w:val="24"/>
          <w:szCs w:val="24"/>
        </w:rPr>
        <w:t xml:space="preserve">distinct DHR, </w:t>
      </w:r>
      <w:r w:rsidR="008C5328" w:rsidRPr="008C5328">
        <w:rPr>
          <w:rFonts w:ascii="Arial" w:hAnsi="Arial" w:cs="Arial"/>
          <w:sz w:val="24"/>
          <w:szCs w:val="24"/>
          <w:shd w:val="clear" w:color="auto" w:fill="FFFFFF"/>
        </w:rPr>
        <w:t>LCSPR</w:t>
      </w:r>
      <w:r w:rsidRPr="008C5328">
        <w:rPr>
          <w:rFonts w:ascii="Arial" w:hAnsi="Arial" w:cs="Arial"/>
          <w:sz w:val="24"/>
          <w:szCs w:val="24"/>
        </w:rPr>
        <w:t xml:space="preserve"> </w:t>
      </w:r>
      <w:r w:rsidR="00246440" w:rsidRPr="008C5328">
        <w:rPr>
          <w:rFonts w:ascii="Arial" w:hAnsi="Arial" w:cs="Arial"/>
          <w:sz w:val="24"/>
          <w:szCs w:val="24"/>
        </w:rPr>
        <w:t>or</w:t>
      </w:r>
      <w:r w:rsidRPr="008C5328">
        <w:rPr>
          <w:rFonts w:ascii="Arial" w:hAnsi="Arial" w:cs="Arial"/>
          <w:sz w:val="24"/>
          <w:szCs w:val="24"/>
        </w:rPr>
        <w:t xml:space="preserve"> SAR case</w:t>
      </w:r>
      <w:r w:rsidR="003A00C8" w:rsidRPr="008C5328">
        <w:rPr>
          <w:rFonts w:ascii="Arial" w:hAnsi="Arial" w:cs="Arial"/>
          <w:sz w:val="24"/>
          <w:szCs w:val="24"/>
        </w:rPr>
        <w:t>,</w:t>
      </w:r>
      <w:r w:rsidRPr="008C5328">
        <w:rPr>
          <w:rFonts w:ascii="Arial" w:hAnsi="Arial" w:cs="Arial"/>
          <w:sz w:val="24"/>
          <w:szCs w:val="24"/>
        </w:rPr>
        <w:t xml:space="preserve"> then the</w:t>
      </w:r>
      <w:r w:rsidR="00C86A97" w:rsidRPr="00C86A97">
        <w:rPr>
          <w:rFonts w:ascii="Arial" w:hAnsi="Arial" w:cs="Arial"/>
          <w:sz w:val="24"/>
          <w:szCs w:val="24"/>
        </w:rPr>
        <w:t xml:space="preserve"> </w:t>
      </w:r>
      <w:r w:rsidR="00C86A97" w:rsidRPr="008C5328">
        <w:rPr>
          <w:rFonts w:ascii="Arial" w:hAnsi="Arial" w:cs="Arial"/>
          <w:sz w:val="24"/>
          <w:szCs w:val="24"/>
        </w:rPr>
        <w:t>Chair</w:t>
      </w:r>
      <w:r w:rsidR="00C86A97">
        <w:rPr>
          <w:rFonts w:ascii="Arial" w:hAnsi="Arial" w:cs="Arial"/>
          <w:sz w:val="24"/>
          <w:szCs w:val="24"/>
        </w:rPr>
        <w:t xml:space="preserve">/Strategic Lead(s) </w:t>
      </w:r>
      <w:r w:rsidRPr="008C5328">
        <w:rPr>
          <w:rFonts w:ascii="Arial" w:hAnsi="Arial" w:cs="Arial"/>
          <w:sz w:val="24"/>
          <w:szCs w:val="24"/>
        </w:rPr>
        <w:t xml:space="preserve">should also meet to decide how one should link or refer </w:t>
      </w:r>
      <w:r w:rsidR="005A7189" w:rsidRPr="008C5328">
        <w:rPr>
          <w:rFonts w:ascii="Arial" w:hAnsi="Arial" w:cs="Arial"/>
          <w:sz w:val="24"/>
          <w:szCs w:val="24"/>
        </w:rPr>
        <w:t xml:space="preserve">to </w:t>
      </w:r>
      <w:r w:rsidR="003A00C8" w:rsidRPr="008C5328">
        <w:rPr>
          <w:rFonts w:ascii="Arial" w:hAnsi="Arial" w:cs="Arial"/>
          <w:sz w:val="24"/>
          <w:szCs w:val="24"/>
        </w:rPr>
        <w:t>an</w:t>
      </w:r>
      <w:r w:rsidRPr="008C5328">
        <w:rPr>
          <w:rFonts w:ascii="Arial" w:hAnsi="Arial" w:cs="Arial"/>
          <w:sz w:val="24"/>
          <w:szCs w:val="24"/>
        </w:rPr>
        <w:t xml:space="preserve">other.    </w:t>
      </w:r>
    </w:p>
    <w:p w14:paraId="2ED1DB13" w14:textId="77777777" w:rsidR="003A00C8" w:rsidRPr="008C5328" w:rsidRDefault="003A00C8" w:rsidP="003A00C8">
      <w:pPr>
        <w:spacing w:after="0" w:line="240" w:lineRule="auto"/>
        <w:ind w:left="-426" w:right="-613"/>
        <w:rPr>
          <w:rFonts w:ascii="Arial" w:hAnsi="Arial" w:cs="Arial"/>
          <w:sz w:val="24"/>
          <w:szCs w:val="24"/>
        </w:rPr>
      </w:pPr>
    </w:p>
    <w:p w14:paraId="7CA2FD87" w14:textId="6761C7BE" w:rsidR="00CA4AB2" w:rsidRPr="008C5328" w:rsidRDefault="00050295" w:rsidP="003A00C8">
      <w:pPr>
        <w:spacing w:after="0" w:line="240" w:lineRule="auto"/>
        <w:ind w:left="-426" w:right="-613"/>
        <w:rPr>
          <w:rFonts w:ascii="Arial" w:hAnsi="Arial" w:cs="Arial"/>
          <w:sz w:val="24"/>
          <w:szCs w:val="24"/>
        </w:rPr>
      </w:pPr>
      <w:r w:rsidRPr="008C5328">
        <w:rPr>
          <w:rFonts w:ascii="Arial" w:hAnsi="Arial" w:cs="Arial"/>
          <w:sz w:val="24"/>
          <w:szCs w:val="24"/>
        </w:rPr>
        <w:t>A</w:t>
      </w:r>
      <w:r w:rsidR="00D2619D" w:rsidRPr="008C5328">
        <w:rPr>
          <w:rFonts w:ascii="Arial" w:hAnsi="Arial" w:cs="Arial"/>
          <w:sz w:val="24"/>
          <w:szCs w:val="24"/>
        </w:rPr>
        <w:t xml:space="preserve"> </w:t>
      </w:r>
      <w:r w:rsidR="00F256D6" w:rsidRPr="008C5328">
        <w:rPr>
          <w:rFonts w:ascii="Arial" w:hAnsi="Arial" w:cs="Arial"/>
          <w:sz w:val="24"/>
          <w:szCs w:val="24"/>
        </w:rPr>
        <w:t xml:space="preserve">decision </w:t>
      </w:r>
      <w:r w:rsidR="007C55DE" w:rsidRPr="008C5328">
        <w:rPr>
          <w:rFonts w:ascii="Arial" w:hAnsi="Arial" w:cs="Arial"/>
          <w:sz w:val="24"/>
          <w:szCs w:val="24"/>
        </w:rPr>
        <w:t xml:space="preserve">on these factors </w:t>
      </w:r>
      <w:r w:rsidRPr="008C5328">
        <w:rPr>
          <w:rFonts w:ascii="Arial" w:hAnsi="Arial" w:cs="Arial"/>
          <w:sz w:val="24"/>
          <w:szCs w:val="24"/>
        </w:rPr>
        <w:t>should be made as soon as is practicable</w:t>
      </w:r>
      <w:r w:rsidR="003A00C8" w:rsidRPr="008C5328">
        <w:rPr>
          <w:rFonts w:ascii="Arial" w:hAnsi="Arial" w:cs="Arial"/>
          <w:sz w:val="24"/>
          <w:szCs w:val="24"/>
        </w:rPr>
        <w:t>,</w:t>
      </w:r>
      <w:r w:rsidRPr="008C5328">
        <w:rPr>
          <w:rFonts w:ascii="Arial" w:hAnsi="Arial" w:cs="Arial"/>
          <w:sz w:val="24"/>
          <w:szCs w:val="24"/>
        </w:rPr>
        <w:t xml:space="preserve"> following the guidelines </w:t>
      </w:r>
      <w:r w:rsidR="00246440" w:rsidRPr="008C5328">
        <w:rPr>
          <w:rFonts w:ascii="Arial" w:hAnsi="Arial" w:cs="Arial"/>
          <w:sz w:val="24"/>
          <w:szCs w:val="24"/>
        </w:rPr>
        <w:t xml:space="preserve">and timescales </w:t>
      </w:r>
      <w:r w:rsidRPr="008C5328">
        <w:rPr>
          <w:rFonts w:ascii="Arial" w:hAnsi="Arial" w:cs="Arial"/>
          <w:sz w:val="24"/>
          <w:szCs w:val="24"/>
        </w:rPr>
        <w:t xml:space="preserve">set out within the relevant statutory guidance. </w:t>
      </w:r>
      <w:r w:rsidR="00D2619D" w:rsidRPr="008C5328">
        <w:rPr>
          <w:rFonts w:ascii="Arial" w:hAnsi="Arial" w:cs="Arial"/>
          <w:sz w:val="24"/>
          <w:szCs w:val="24"/>
        </w:rPr>
        <w:t xml:space="preserve"> </w:t>
      </w:r>
    </w:p>
    <w:p w14:paraId="13E50C0C" w14:textId="77777777" w:rsidR="00CA4AB2" w:rsidRPr="008C5328" w:rsidRDefault="00CA4AB2" w:rsidP="003A00C8">
      <w:pPr>
        <w:spacing w:after="0" w:line="240" w:lineRule="auto"/>
        <w:ind w:left="-426" w:right="-613"/>
        <w:rPr>
          <w:rFonts w:ascii="Arial" w:hAnsi="Arial" w:cs="Arial"/>
          <w:sz w:val="24"/>
          <w:szCs w:val="24"/>
        </w:rPr>
      </w:pPr>
    </w:p>
    <w:p w14:paraId="30BEEAD3" w14:textId="25E39EFF" w:rsidR="005A7189" w:rsidRPr="008C5328" w:rsidRDefault="007C55DE" w:rsidP="003A00C8">
      <w:pPr>
        <w:spacing w:after="0" w:line="240" w:lineRule="auto"/>
        <w:ind w:left="-426" w:right="-613"/>
        <w:rPr>
          <w:rFonts w:ascii="Arial" w:hAnsi="Arial" w:cs="Arial"/>
          <w:sz w:val="24"/>
          <w:szCs w:val="24"/>
        </w:rPr>
      </w:pPr>
      <w:r w:rsidRPr="008C5328">
        <w:rPr>
          <w:rFonts w:ascii="Arial" w:hAnsi="Arial" w:cs="Arial"/>
          <w:sz w:val="24"/>
          <w:szCs w:val="24"/>
        </w:rPr>
        <w:t xml:space="preserve">If a single </w:t>
      </w:r>
      <w:r w:rsidR="00F256D6" w:rsidRPr="008C5328">
        <w:rPr>
          <w:rFonts w:ascii="Arial" w:hAnsi="Arial" w:cs="Arial"/>
          <w:sz w:val="24"/>
          <w:szCs w:val="24"/>
        </w:rPr>
        <w:t xml:space="preserve">review </w:t>
      </w:r>
      <w:r w:rsidRPr="008C5328">
        <w:rPr>
          <w:rFonts w:ascii="Arial" w:hAnsi="Arial" w:cs="Arial"/>
          <w:sz w:val="24"/>
          <w:szCs w:val="24"/>
        </w:rPr>
        <w:t>is commissioned to combine statutory processes</w:t>
      </w:r>
      <w:r w:rsidR="005A7189" w:rsidRPr="008C5328">
        <w:rPr>
          <w:rFonts w:ascii="Arial" w:hAnsi="Arial" w:cs="Arial"/>
          <w:sz w:val="24"/>
          <w:szCs w:val="24"/>
        </w:rPr>
        <w:t xml:space="preserve"> </w:t>
      </w:r>
      <w:r w:rsidRPr="008C5328">
        <w:rPr>
          <w:rFonts w:ascii="Arial" w:hAnsi="Arial" w:cs="Arial"/>
          <w:sz w:val="24"/>
          <w:szCs w:val="24"/>
        </w:rPr>
        <w:t xml:space="preserve">or one is determined to take precedence, the panel or group overseeing this </w:t>
      </w:r>
      <w:r w:rsidR="00F256D6" w:rsidRPr="008C5328">
        <w:rPr>
          <w:rFonts w:ascii="Arial" w:hAnsi="Arial" w:cs="Arial"/>
          <w:sz w:val="24"/>
          <w:szCs w:val="24"/>
        </w:rPr>
        <w:t xml:space="preserve">must </w:t>
      </w:r>
      <w:r w:rsidR="005A7189" w:rsidRPr="008C5328">
        <w:rPr>
          <w:rFonts w:ascii="Arial" w:hAnsi="Arial" w:cs="Arial"/>
          <w:sz w:val="24"/>
          <w:szCs w:val="24"/>
        </w:rPr>
        <w:t xml:space="preserve">be sufficiently representative to provide a robust and </w:t>
      </w:r>
      <w:r w:rsidR="00F256D6" w:rsidRPr="008C5328">
        <w:rPr>
          <w:rFonts w:ascii="Arial" w:hAnsi="Arial" w:cs="Arial"/>
          <w:sz w:val="24"/>
          <w:szCs w:val="24"/>
        </w:rPr>
        <w:t xml:space="preserve">thorough understanding of </w:t>
      </w:r>
      <w:r w:rsidR="005A7189" w:rsidRPr="008C5328">
        <w:rPr>
          <w:rFonts w:ascii="Arial" w:hAnsi="Arial" w:cs="Arial"/>
          <w:sz w:val="24"/>
          <w:szCs w:val="24"/>
        </w:rPr>
        <w:t xml:space="preserve">all the distinct </w:t>
      </w:r>
      <w:r w:rsidR="00F256D6" w:rsidRPr="008C5328">
        <w:rPr>
          <w:rFonts w:ascii="Arial" w:hAnsi="Arial" w:cs="Arial"/>
          <w:sz w:val="24"/>
          <w:szCs w:val="24"/>
        </w:rPr>
        <w:t>elements</w:t>
      </w:r>
      <w:r w:rsidR="005A7189" w:rsidRPr="008C5328">
        <w:rPr>
          <w:rFonts w:ascii="Arial" w:hAnsi="Arial" w:cs="Arial"/>
          <w:sz w:val="24"/>
          <w:szCs w:val="24"/>
        </w:rPr>
        <w:t>.</w:t>
      </w:r>
    </w:p>
    <w:p w14:paraId="33460C0E" w14:textId="77777777" w:rsidR="005A7189" w:rsidRPr="008C5328" w:rsidRDefault="005A7189" w:rsidP="003A00C8">
      <w:pPr>
        <w:spacing w:after="0" w:line="240" w:lineRule="auto"/>
        <w:ind w:left="-426" w:right="-613"/>
        <w:rPr>
          <w:rFonts w:ascii="Arial" w:hAnsi="Arial" w:cs="Arial"/>
          <w:sz w:val="24"/>
          <w:szCs w:val="24"/>
        </w:rPr>
      </w:pPr>
    </w:p>
    <w:p w14:paraId="550BE054" w14:textId="2CD9F3C5" w:rsidR="00F256D6" w:rsidRPr="008C5328" w:rsidRDefault="005A7189" w:rsidP="003A00C8">
      <w:pPr>
        <w:spacing w:after="0" w:line="240" w:lineRule="auto"/>
        <w:ind w:left="-426" w:right="-613"/>
        <w:rPr>
          <w:rFonts w:ascii="Arial" w:hAnsi="Arial" w:cs="Arial"/>
          <w:sz w:val="24"/>
          <w:szCs w:val="24"/>
        </w:rPr>
      </w:pPr>
      <w:r w:rsidRPr="008C5328">
        <w:rPr>
          <w:rFonts w:ascii="Arial" w:hAnsi="Arial" w:cs="Arial"/>
          <w:sz w:val="24"/>
          <w:szCs w:val="24"/>
        </w:rPr>
        <w:t>T</w:t>
      </w:r>
      <w:r w:rsidR="00F256D6" w:rsidRPr="008C5328">
        <w:rPr>
          <w:rFonts w:ascii="Arial" w:hAnsi="Arial" w:cs="Arial"/>
          <w:sz w:val="24"/>
          <w:szCs w:val="24"/>
        </w:rPr>
        <w:t xml:space="preserve">he final joint report must </w:t>
      </w:r>
      <w:r w:rsidRPr="008C5328">
        <w:rPr>
          <w:rFonts w:ascii="Arial" w:hAnsi="Arial" w:cs="Arial"/>
          <w:sz w:val="24"/>
          <w:szCs w:val="24"/>
        </w:rPr>
        <w:t xml:space="preserve">also </w:t>
      </w:r>
      <w:r w:rsidR="00F256D6" w:rsidRPr="008C5328">
        <w:rPr>
          <w:rFonts w:ascii="Arial" w:hAnsi="Arial" w:cs="Arial"/>
          <w:sz w:val="24"/>
          <w:szCs w:val="24"/>
        </w:rPr>
        <w:t xml:space="preserve">be agreed by the </w:t>
      </w:r>
      <w:r w:rsidR="00C86A97" w:rsidRPr="008C5328">
        <w:rPr>
          <w:rFonts w:ascii="Arial" w:hAnsi="Arial" w:cs="Arial"/>
          <w:sz w:val="24"/>
          <w:szCs w:val="24"/>
        </w:rPr>
        <w:t>Chair</w:t>
      </w:r>
      <w:r w:rsidR="00C86A97">
        <w:rPr>
          <w:rFonts w:ascii="Arial" w:hAnsi="Arial" w:cs="Arial"/>
          <w:sz w:val="24"/>
          <w:szCs w:val="24"/>
        </w:rPr>
        <w:t xml:space="preserve">/Strategic Lead(s) </w:t>
      </w:r>
      <w:r w:rsidR="00F256D6" w:rsidRPr="008C5328">
        <w:rPr>
          <w:rFonts w:ascii="Arial" w:hAnsi="Arial" w:cs="Arial"/>
          <w:sz w:val="24"/>
          <w:szCs w:val="24"/>
        </w:rPr>
        <w:t xml:space="preserve">of the </w:t>
      </w:r>
      <w:r w:rsidRPr="008C5328">
        <w:rPr>
          <w:rFonts w:ascii="Arial" w:hAnsi="Arial" w:cs="Arial"/>
          <w:sz w:val="24"/>
          <w:szCs w:val="24"/>
        </w:rPr>
        <w:t xml:space="preserve">relevant partnerships. </w:t>
      </w:r>
    </w:p>
    <w:p w14:paraId="6091D99E" w14:textId="77777777" w:rsidR="008C5328" w:rsidRPr="008C5328" w:rsidRDefault="008C5328" w:rsidP="003A00C8">
      <w:pPr>
        <w:spacing w:after="0" w:line="240" w:lineRule="auto"/>
        <w:ind w:left="-426" w:right="-613"/>
        <w:rPr>
          <w:rFonts w:ascii="Arial" w:hAnsi="Arial" w:cs="Arial"/>
          <w:sz w:val="24"/>
          <w:szCs w:val="24"/>
        </w:rPr>
      </w:pPr>
    </w:p>
    <w:p w14:paraId="43A9EAA8" w14:textId="110D727A" w:rsidR="006E563F" w:rsidRPr="008C5328" w:rsidRDefault="006E563F" w:rsidP="003A00C8">
      <w:pPr>
        <w:spacing w:after="0" w:line="240" w:lineRule="auto"/>
        <w:ind w:left="-426"/>
        <w:rPr>
          <w:rFonts w:ascii="Arial" w:hAnsi="Arial" w:cs="Arial"/>
          <w:sz w:val="24"/>
          <w:szCs w:val="24"/>
        </w:rPr>
      </w:pPr>
    </w:p>
    <w:p w14:paraId="580DD64F" w14:textId="78ECD7D3" w:rsidR="005A7189" w:rsidRDefault="005A7189" w:rsidP="00E700FC">
      <w:pPr>
        <w:pStyle w:val="ListParagraph"/>
        <w:numPr>
          <w:ilvl w:val="0"/>
          <w:numId w:val="20"/>
        </w:numPr>
        <w:spacing w:after="0" w:line="240" w:lineRule="auto"/>
        <w:rPr>
          <w:rFonts w:ascii="Arial" w:hAnsi="Arial" w:cs="Arial"/>
          <w:b/>
          <w:bCs/>
          <w:sz w:val="24"/>
          <w:szCs w:val="24"/>
        </w:rPr>
      </w:pPr>
      <w:r w:rsidRPr="008C5328">
        <w:rPr>
          <w:rFonts w:ascii="Arial" w:hAnsi="Arial" w:cs="Arial"/>
          <w:b/>
          <w:bCs/>
          <w:sz w:val="24"/>
          <w:szCs w:val="24"/>
        </w:rPr>
        <w:t xml:space="preserve">Referrals From One Partnership to Another </w:t>
      </w:r>
    </w:p>
    <w:p w14:paraId="20793CCA" w14:textId="77777777" w:rsidR="005A7189" w:rsidRPr="008C5328" w:rsidRDefault="005A7189" w:rsidP="003A00C8">
      <w:pPr>
        <w:spacing w:after="0" w:line="240" w:lineRule="auto"/>
        <w:ind w:left="-426"/>
        <w:rPr>
          <w:rFonts w:ascii="Arial" w:hAnsi="Arial" w:cs="Arial"/>
          <w:sz w:val="24"/>
          <w:szCs w:val="24"/>
        </w:rPr>
      </w:pPr>
    </w:p>
    <w:p w14:paraId="689BF756" w14:textId="00A36130" w:rsidR="00883E2A" w:rsidRDefault="006E563F" w:rsidP="00A57AF1">
      <w:pPr>
        <w:spacing w:after="0" w:line="240" w:lineRule="auto"/>
        <w:ind w:left="-426" w:right="-613"/>
        <w:rPr>
          <w:rFonts w:ascii="Arial" w:hAnsi="Arial" w:cs="Arial"/>
          <w:sz w:val="24"/>
          <w:szCs w:val="24"/>
        </w:rPr>
      </w:pPr>
      <w:r w:rsidRPr="008C5328">
        <w:rPr>
          <w:rFonts w:ascii="Arial" w:hAnsi="Arial" w:cs="Arial"/>
          <w:sz w:val="24"/>
          <w:szCs w:val="24"/>
        </w:rPr>
        <w:t>Practitioners within the relevant Sub</w:t>
      </w:r>
      <w:r w:rsidR="008C5328" w:rsidRPr="008C5328">
        <w:rPr>
          <w:rFonts w:ascii="Arial" w:hAnsi="Arial" w:cs="Arial"/>
          <w:sz w:val="24"/>
          <w:szCs w:val="24"/>
        </w:rPr>
        <w:t>groups</w:t>
      </w:r>
      <w:r w:rsidRPr="008C5328">
        <w:rPr>
          <w:rFonts w:ascii="Arial" w:hAnsi="Arial" w:cs="Arial"/>
          <w:sz w:val="24"/>
          <w:szCs w:val="24"/>
        </w:rPr>
        <w:t xml:space="preserve"> </w:t>
      </w:r>
      <w:r w:rsidR="007D4F5D" w:rsidRPr="008C5328">
        <w:rPr>
          <w:rFonts w:ascii="Arial" w:hAnsi="Arial" w:cs="Arial"/>
          <w:sz w:val="24"/>
          <w:szCs w:val="24"/>
        </w:rPr>
        <w:t xml:space="preserve">and </w:t>
      </w:r>
      <w:r w:rsidR="004B213C" w:rsidRPr="008C5328">
        <w:rPr>
          <w:rFonts w:ascii="Arial" w:hAnsi="Arial" w:cs="Arial"/>
          <w:sz w:val="24"/>
          <w:szCs w:val="24"/>
        </w:rPr>
        <w:t>P</w:t>
      </w:r>
      <w:r w:rsidR="007D4F5D" w:rsidRPr="008C5328">
        <w:rPr>
          <w:rFonts w:ascii="Arial" w:hAnsi="Arial" w:cs="Arial"/>
          <w:sz w:val="24"/>
          <w:szCs w:val="24"/>
        </w:rPr>
        <w:t>anels of the</w:t>
      </w:r>
      <w:r w:rsidRPr="008C5328">
        <w:rPr>
          <w:rFonts w:ascii="Arial" w:hAnsi="Arial" w:cs="Arial"/>
          <w:sz w:val="24"/>
          <w:szCs w:val="24"/>
        </w:rPr>
        <w:t xml:space="preserve"> </w:t>
      </w:r>
      <w:r w:rsidR="008C5328" w:rsidRPr="008C5328">
        <w:rPr>
          <w:rFonts w:ascii="Arial" w:hAnsi="Arial" w:cs="Arial"/>
          <w:sz w:val="24"/>
          <w:szCs w:val="24"/>
        </w:rPr>
        <w:t>CSPB</w:t>
      </w:r>
      <w:r w:rsidR="007D4F5D" w:rsidRPr="008C5328">
        <w:rPr>
          <w:rFonts w:ascii="Arial" w:hAnsi="Arial" w:cs="Arial"/>
          <w:sz w:val="24"/>
          <w:szCs w:val="24"/>
        </w:rPr>
        <w:t xml:space="preserve">, </w:t>
      </w:r>
      <w:r w:rsidR="000E2D2E" w:rsidRPr="008C5328">
        <w:rPr>
          <w:rFonts w:ascii="Arial" w:hAnsi="Arial" w:cs="Arial"/>
          <w:sz w:val="24"/>
          <w:szCs w:val="24"/>
        </w:rPr>
        <w:t>BSAB</w:t>
      </w:r>
      <w:r w:rsidR="007D4F5D" w:rsidRPr="008C5328">
        <w:rPr>
          <w:rFonts w:ascii="Arial" w:hAnsi="Arial" w:cs="Arial"/>
          <w:sz w:val="24"/>
          <w:szCs w:val="24"/>
        </w:rPr>
        <w:t xml:space="preserve"> and </w:t>
      </w:r>
      <w:r w:rsidR="008C5328" w:rsidRPr="008C5328">
        <w:rPr>
          <w:rFonts w:ascii="Arial" w:hAnsi="Arial" w:cs="Arial"/>
          <w:color w:val="4D5156"/>
          <w:sz w:val="24"/>
          <w:szCs w:val="24"/>
          <w:shd w:val="clear" w:color="auto" w:fill="FFFFFF"/>
        </w:rPr>
        <w:t>LCSPR</w:t>
      </w:r>
      <w:r w:rsidRPr="008C5328">
        <w:rPr>
          <w:rFonts w:ascii="Arial" w:hAnsi="Arial" w:cs="Arial"/>
          <w:sz w:val="24"/>
          <w:szCs w:val="24"/>
        </w:rPr>
        <w:t xml:space="preserve"> must also remain vigilant to any potential grounds to refer a case if the</w:t>
      </w:r>
      <w:r w:rsidR="00E700FC" w:rsidRPr="008C5328">
        <w:rPr>
          <w:rFonts w:ascii="Arial" w:hAnsi="Arial" w:cs="Arial"/>
          <w:sz w:val="24"/>
          <w:szCs w:val="24"/>
        </w:rPr>
        <w:t xml:space="preserve">y come across any circumstance that meets the relevant criteria set out in Section 2. </w:t>
      </w:r>
    </w:p>
    <w:p w14:paraId="6F5F7466" w14:textId="77777777" w:rsidR="00390181" w:rsidRDefault="00390181" w:rsidP="00A57AF1">
      <w:pPr>
        <w:spacing w:after="0" w:line="240" w:lineRule="auto"/>
        <w:ind w:left="-426" w:right="-613"/>
        <w:rPr>
          <w:rFonts w:ascii="Arial" w:hAnsi="Arial" w:cs="Arial"/>
          <w:sz w:val="24"/>
          <w:szCs w:val="24"/>
        </w:rPr>
      </w:pPr>
    </w:p>
    <w:p w14:paraId="1D95910E" w14:textId="61444C57" w:rsidR="00390181" w:rsidRPr="00CE6A7E" w:rsidRDefault="00390181" w:rsidP="00A57AF1">
      <w:pPr>
        <w:spacing w:after="0" w:line="240" w:lineRule="auto"/>
        <w:ind w:left="-426" w:right="-613"/>
        <w:rPr>
          <w:rFonts w:ascii="Arial" w:hAnsi="Arial" w:cs="Arial"/>
          <w:i/>
          <w:iCs/>
          <w:sz w:val="24"/>
          <w:szCs w:val="24"/>
        </w:rPr>
      </w:pPr>
      <w:r w:rsidRPr="00CE6A7E">
        <w:rPr>
          <w:rFonts w:ascii="Arial" w:hAnsi="Arial" w:cs="Arial"/>
          <w:i/>
          <w:iCs/>
          <w:sz w:val="24"/>
          <w:szCs w:val="24"/>
        </w:rPr>
        <w:t xml:space="preserve">4.1 Referrals to the CSPB - </w:t>
      </w:r>
    </w:p>
    <w:p w14:paraId="33B4925C" w14:textId="704FAF0F" w:rsidR="004B213C" w:rsidRPr="008C5328" w:rsidRDefault="008C5328" w:rsidP="00CE6A7E">
      <w:pPr>
        <w:spacing w:after="0" w:line="240" w:lineRule="auto"/>
        <w:ind w:left="720" w:right="-613"/>
        <w:rPr>
          <w:rFonts w:ascii="Arial" w:hAnsi="Arial" w:cs="Arial"/>
          <w:sz w:val="24"/>
          <w:szCs w:val="24"/>
        </w:rPr>
      </w:pPr>
      <w:r w:rsidRPr="008C5328">
        <w:rPr>
          <w:rFonts w:ascii="Arial" w:hAnsi="Arial" w:cs="Arial"/>
          <w:sz w:val="24"/>
          <w:szCs w:val="24"/>
        </w:rPr>
        <w:t>CSPB</w:t>
      </w:r>
      <w:r w:rsidR="004B213C" w:rsidRPr="008C5328">
        <w:rPr>
          <w:rFonts w:ascii="Arial" w:hAnsi="Arial" w:cs="Arial"/>
          <w:sz w:val="24"/>
          <w:szCs w:val="24"/>
        </w:rPr>
        <w:t xml:space="preserve"> members will </w:t>
      </w:r>
      <w:r w:rsidR="0061312C" w:rsidRPr="008C5328">
        <w:rPr>
          <w:rFonts w:ascii="Arial" w:hAnsi="Arial" w:cs="Arial"/>
          <w:sz w:val="24"/>
          <w:szCs w:val="24"/>
        </w:rPr>
        <w:t xml:space="preserve">subsequently </w:t>
      </w:r>
      <w:r w:rsidR="004B213C" w:rsidRPr="008C5328">
        <w:rPr>
          <w:rFonts w:ascii="Arial" w:hAnsi="Arial" w:cs="Arial"/>
          <w:sz w:val="24"/>
          <w:szCs w:val="24"/>
        </w:rPr>
        <w:t>be notified and asked to confirm they agree the criteria has been met to conduct a DHR</w:t>
      </w:r>
      <w:r w:rsidR="00B96483" w:rsidRPr="008C5328">
        <w:rPr>
          <w:rFonts w:ascii="Arial" w:hAnsi="Arial" w:cs="Arial"/>
          <w:sz w:val="24"/>
          <w:szCs w:val="24"/>
        </w:rPr>
        <w:t xml:space="preserve"> under Section 9 of the </w:t>
      </w:r>
      <w:r w:rsidR="000E2D2E" w:rsidRPr="008C5328">
        <w:rPr>
          <w:rFonts w:ascii="Arial" w:hAnsi="Arial" w:cs="Arial"/>
          <w:sz w:val="24"/>
          <w:szCs w:val="24"/>
        </w:rPr>
        <w:t>Domestic abuse</w:t>
      </w:r>
      <w:r w:rsidR="00B96483" w:rsidRPr="008C5328">
        <w:rPr>
          <w:rFonts w:ascii="Arial" w:hAnsi="Arial" w:cs="Arial"/>
          <w:sz w:val="24"/>
          <w:szCs w:val="24"/>
        </w:rPr>
        <w:t xml:space="preserve"> Crime and Victims Act 2004.</w:t>
      </w:r>
      <w:r w:rsidR="004B213C" w:rsidRPr="008C5328">
        <w:rPr>
          <w:rFonts w:ascii="Arial" w:hAnsi="Arial" w:cs="Arial"/>
          <w:sz w:val="24"/>
          <w:szCs w:val="24"/>
        </w:rPr>
        <w:t xml:space="preserve"> </w:t>
      </w:r>
    </w:p>
    <w:p w14:paraId="426C82F2" w14:textId="77777777" w:rsidR="001D0BEA" w:rsidRPr="008C5328" w:rsidRDefault="001D0BEA" w:rsidP="003A00C8">
      <w:pPr>
        <w:spacing w:after="0" w:line="240" w:lineRule="auto"/>
        <w:ind w:left="-426"/>
        <w:rPr>
          <w:rFonts w:ascii="Arial" w:hAnsi="Arial" w:cs="Arial"/>
          <w:sz w:val="24"/>
          <w:szCs w:val="24"/>
        </w:rPr>
      </w:pPr>
    </w:p>
    <w:p w14:paraId="5FA65FB8" w14:textId="65F86BB3" w:rsidR="000144E1" w:rsidRPr="008C5328" w:rsidRDefault="000144E1" w:rsidP="00CE6A7E">
      <w:pPr>
        <w:spacing w:after="0" w:line="240" w:lineRule="auto"/>
        <w:ind w:left="720" w:right="-613"/>
        <w:rPr>
          <w:rFonts w:ascii="Arial" w:hAnsi="Arial" w:cs="Arial"/>
          <w:sz w:val="24"/>
          <w:szCs w:val="24"/>
        </w:rPr>
      </w:pPr>
      <w:r w:rsidRPr="008C5328">
        <w:rPr>
          <w:rFonts w:ascii="Arial" w:hAnsi="Arial" w:cs="Arial"/>
          <w:sz w:val="24"/>
          <w:szCs w:val="24"/>
        </w:rPr>
        <w:t>When there is an identified link between an adult or child (e.g., a care-experienced adult that was known to the Local Authority</w:t>
      </w:r>
      <w:r w:rsidR="007F3DB2" w:rsidRPr="008C5328">
        <w:rPr>
          <w:rFonts w:ascii="Arial" w:hAnsi="Arial" w:cs="Arial"/>
          <w:sz w:val="24"/>
          <w:szCs w:val="24"/>
        </w:rPr>
        <w:t xml:space="preserve"> as a child</w:t>
      </w:r>
      <w:r w:rsidRPr="008C5328">
        <w:rPr>
          <w:rFonts w:ascii="Arial" w:hAnsi="Arial" w:cs="Arial"/>
          <w:sz w:val="24"/>
          <w:szCs w:val="24"/>
        </w:rPr>
        <w:t>); the relevant safeguarding</w:t>
      </w:r>
      <w:r w:rsidR="00DD371A" w:rsidRPr="000506DC">
        <w:rPr>
          <w:rFonts w:ascii="Arial" w:hAnsi="Arial" w:cs="Arial"/>
          <w:sz w:val="24"/>
          <w:szCs w:val="24"/>
        </w:rPr>
        <w:t>/strategic</w:t>
      </w:r>
      <w:r w:rsidRPr="000506DC">
        <w:rPr>
          <w:rFonts w:ascii="Arial" w:hAnsi="Arial" w:cs="Arial"/>
          <w:sz w:val="24"/>
          <w:szCs w:val="24"/>
        </w:rPr>
        <w:t xml:space="preserve"> </w:t>
      </w:r>
      <w:r w:rsidRPr="008C5328">
        <w:rPr>
          <w:rFonts w:ascii="Arial" w:hAnsi="Arial" w:cs="Arial"/>
          <w:sz w:val="24"/>
          <w:szCs w:val="24"/>
        </w:rPr>
        <w:t xml:space="preserve">lead must make </w:t>
      </w:r>
      <w:r w:rsidR="00C50AAB" w:rsidRPr="008C5328">
        <w:rPr>
          <w:rFonts w:ascii="Arial" w:hAnsi="Arial" w:cs="Arial"/>
          <w:sz w:val="24"/>
          <w:szCs w:val="24"/>
        </w:rPr>
        <w:t>c</w:t>
      </w:r>
      <w:r w:rsidRPr="008C5328">
        <w:rPr>
          <w:rFonts w:ascii="Arial" w:hAnsi="Arial" w:cs="Arial"/>
          <w:sz w:val="24"/>
          <w:szCs w:val="24"/>
        </w:rPr>
        <w:t xml:space="preserve">ontact with the </w:t>
      </w:r>
      <w:r w:rsidR="000E2D2E" w:rsidRPr="008C5328">
        <w:rPr>
          <w:rFonts w:ascii="Arial" w:hAnsi="Arial" w:cs="Arial"/>
          <w:sz w:val="24"/>
          <w:szCs w:val="24"/>
        </w:rPr>
        <w:t>BSAB</w:t>
      </w:r>
      <w:r w:rsidRPr="008C5328">
        <w:rPr>
          <w:rFonts w:ascii="Arial" w:hAnsi="Arial" w:cs="Arial"/>
          <w:sz w:val="24"/>
          <w:szCs w:val="24"/>
        </w:rPr>
        <w:t xml:space="preserve"> </w:t>
      </w:r>
      <w:r w:rsidR="008C5328" w:rsidRPr="008C5328">
        <w:rPr>
          <w:rFonts w:ascii="Arial" w:hAnsi="Arial" w:cs="Arial"/>
          <w:sz w:val="24"/>
          <w:szCs w:val="24"/>
        </w:rPr>
        <w:t>Practice Review &amp; Learning Manager</w:t>
      </w:r>
      <w:r w:rsidRPr="008C5328">
        <w:rPr>
          <w:rFonts w:ascii="Arial" w:hAnsi="Arial" w:cs="Arial"/>
          <w:sz w:val="24"/>
          <w:szCs w:val="24"/>
        </w:rPr>
        <w:t xml:space="preserve"> and the Strategic Safeguarding Lead to discuss a possible referral, if any circumstances meet the relevant criteria outlined in Section 2. </w:t>
      </w:r>
    </w:p>
    <w:p w14:paraId="69B6D603" w14:textId="77777777" w:rsidR="000144E1" w:rsidRPr="008C5328" w:rsidRDefault="000144E1" w:rsidP="00A57AF1">
      <w:pPr>
        <w:spacing w:after="0" w:line="240" w:lineRule="auto"/>
        <w:ind w:right="-613"/>
        <w:rPr>
          <w:rFonts w:ascii="Arial" w:hAnsi="Arial" w:cs="Arial"/>
          <w:sz w:val="24"/>
          <w:szCs w:val="24"/>
        </w:rPr>
      </w:pPr>
    </w:p>
    <w:p w14:paraId="6F915F2C" w14:textId="77777777" w:rsidR="00390181" w:rsidRDefault="004B213C" w:rsidP="00CE6A7E">
      <w:pPr>
        <w:spacing w:after="0" w:line="240" w:lineRule="auto"/>
        <w:ind w:left="720" w:right="-613"/>
        <w:rPr>
          <w:rFonts w:ascii="Arial" w:hAnsi="Arial" w:cs="Arial"/>
          <w:sz w:val="24"/>
          <w:szCs w:val="24"/>
        </w:rPr>
      </w:pPr>
      <w:bookmarkStart w:id="0" w:name="_Hlk128474870"/>
      <w:r w:rsidRPr="008C5328">
        <w:rPr>
          <w:rFonts w:ascii="Arial" w:hAnsi="Arial" w:cs="Arial"/>
          <w:sz w:val="24"/>
          <w:szCs w:val="24"/>
        </w:rPr>
        <w:t>T</w:t>
      </w:r>
      <w:r w:rsidR="001D0BEA" w:rsidRPr="008C5328">
        <w:rPr>
          <w:rFonts w:ascii="Arial" w:hAnsi="Arial" w:cs="Arial"/>
          <w:sz w:val="24"/>
          <w:szCs w:val="24"/>
        </w:rPr>
        <w:t xml:space="preserve">he </w:t>
      </w:r>
      <w:r w:rsidR="000E2D2E" w:rsidRPr="008C5328">
        <w:rPr>
          <w:rFonts w:ascii="Arial" w:hAnsi="Arial" w:cs="Arial"/>
          <w:sz w:val="24"/>
          <w:szCs w:val="24"/>
        </w:rPr>
        <w:t>BSAB</w:t>
      </w:r>
      <w:r w:rsidR="001D0BEA" w:rsidRPr="008C5328">
        <w:rPr>
          <w:rFonts w:ascii="Arial" w:hAnsi="Arial" w:cs="Arial"/>
          <w:sz w:val="24"/>
          <w:szCs w:val="24"/>
        </w:rPr>
        <w:t xml:space="preserve"> Business manager </w:t>
      </w:r>
      <w:r w:rsidRPr="008C5328">
        <w:rPr>
          <w:rFonts w:ascii="Arial" w:hAnsi="Arial" w:cs="Arial"/>
          <w:sz w:val="24"/>
          <w:szCs w:val="24"/>
        </w:rPr>
        <w:t>and</w:t>
      </w:r>
      <w:r w:rsidR="001D0BEA" w:rsidRPr="008C5328">
        <w:rPr>
          <w:rFonts w:ascii="Arial" w:hAnsi="Arial" w:cs="Arial"/>
          <w:sz w:val="24"/>
          <w:szCs w:val="24"/>
        </w:rPr>
        <w:t xml:space="preserve"> the LSCP Strategic Safeguarding Lead</w:t>
      </w:r>
      <w:r w:rsidRPr="008C5328">
        <w:rPr>
          <w:rFonts w:ascii="Arial" w:hAnsi="Arial" w:cs="Arial"/>
          <w:sz w:val="24"/>
          <w:szCs w:val="24"/>
        </w:rPr>
        <w:t xml:space="preserve"> </w:t>
      </w:r>
      <w:bookmarkEnd w:id="0"/>
      <w:r w:rsidRPr="008C5328">
        <w:rPr>
          <w:rFonts w:ascii="Arial" w:hAnsi="Arial" w:cs="Arial"/>
          <w:sz w:val="24"/>
          <w:szCs w:val="24"/>
        </w:rPr>
        <w:t>will confer and give advice on making referrals across the two safeguarding partnerships</w:t>
      </w:r>
      <w:r w:rsidR="00360D67" w:rsidRPr="008C5328">
        <w:rPr>
          <w:rFonts w:ascii="Arial" w:hAnsi="Arial" w:cs="Arial"/>
          <w:sz w:val="24"/>
          <w:szCs w:val="24"/>
        </w:rPr>
        <w:t>.</w:t>
      </w:r>
      <w:r w:rsidR="00F10A17" w:rsidRPr="008C5328">
        <w:rPr>
          <w:rFonts w:ascii="Arial" w:hAnsi="Arial" w:cs="Arial"/>
          <w:sz w:val="24"/>
          <w:szCs w:val="24"/>
        </w:rPr>
        <w:t xml:space="preserve"> This may include attendance at a relevant panel or sub-group </w:t>
      </w:r>
      <w:r w:rsidR="00566844" w:rsidRPr="008C5328">
        <w:rPr>
          <w:rFonts w:ascii="Arial" w:hAnsi="Arial" w:cs="Arial"/>
          <w:sz w:val="24"/>
          <w:szCs w:val="24"/>
        </w:rPr>
        <w:t xml:space="preserve">meeting </w:t>
      </w:r>
      <w:r w:rsidR="00F10A17" w:rsidRPr="008C5328">
        <w:rPr>
          <w:rFonts w:ascii="Arial" w:hAnsi="Arial" w:cs="Arial"/>
          <w:sz w:val="24"/>
          <w:szCs w:val="24"/>
        </w:rPr>
        <w:t xml:space="preserve">to assist in decision-making. </w:t>
      </w:r>
    </w:p>
    <w:p w14:paraId="2290C5A8" w14:textId="77777777" w:rsidR="00390181" w:rsidRDefault="00390181" w:rsidP="00390181">
      <w:pPr>
        <w:spacing w:after="0" w:line="240" w:lineRule="auto"/>
        <w:ind w:left="-426" w:right="-613"/>
        <w:rPr>
          <w:rFonts w:ascii="Arial" w:hAnsi="Arial" w:cs="Arial"/>
          <w:sz w:val="24"/>
          <w:szCs w:val="24"/>
        </w:rPr>
      </w:pPr>
    </w:p>
    <w:p w14:paraId="72D4FFE2" w14:textId="407BC713" w:rsidR="0061312C" w:rsidRPr="00CE6A7E" w:rsidRDefault="00390181" w:rsidP="00390181">
      <w:pPr>
        <w:spacing w:after="0" w:line="240" w:lineRule="auto"/>
        <w:ind w:left="-426" w:right="-613"/>
        <w:rPr>
          <w:rFonts w:ascii="Arial" w:hAnsi="Arial" w:cs="Arial"/>
          <w:i/>
          <w:iCs/>
          <w:sz w:val="24"/>
          <w:szCs w:val="24"/>
        </w:rPr>
      </w:pPr>
      <w:r w:rsidRPr="00CE6A7E">
        <w:rPr>
          <w:rFonts w:ascii="Arial" w:hAnsi="Arial" w:cs="Arial"/>
          <w:i/>
          <w:iCs/>
          <w:sz w:val="24"/>
          <w:szCs w:val="24"/>
        </w:rPr>
        <w:t>4.2 R</w:t>
      </w:r>
      <w:r w:rsidR="0061312C" w:rsidRPr="00CE6A7E">
        <w:rPr>
          <w:rFonts w:ascii="Arial" w:hAnsi="Arial" w:cs="Arial"/>
          <w:i/>
          <w:iCs/>
          <w:sz w:val="24"/>
          <w:szCs w:val="24"/>
        </w:rPr>
        <w:t>eferrals to the LSCP</w:t>
      </w:r>
      <w:r w:rsidR="000506DC" w:rsidRPr="00CE6A7E">
        <w:rPr>
          <w:rFonts w:ascii="Arial" w:hAnsi="Arial" w:cs="Arial"/>
          <w:i/>
          <w:iCs/>
          <w:sz w:val="24"/>
          <w:szCs w:val="24"/>
        </w:rPr>
        <w:t xml:space="preserve"> – </w:t>
      </w:r>
    </w:p>
    <w:p w14:paraId="0EBE67ED" w14:textId="13F9688F" w:rsidR="0061312C" w:rsidRPr="008C5328" w:rsidRDefault="00360D67" w:rsidP="00CE6A7E">
      <w:pPr>
        <w:spacing w:after="0" w:line="240" w:lineRule="auto"/>
        <w:ind w:left="720" w:right="-188"/>
        <w:rPr>
          <w:rFonts w:ascii="Arial" w:hAnsi="Arial" w:cs="Arial"/>
          <w:bCs/>
          <w:color w:val="002060"/>
          <w:sz w:val="24"/>
          <w:szCs w:val="24"/>
        </w:rPr>
      </w:pPr>
      <w:r w:rsidRPr="008C5328">
        <w:rPr>
          <w:rFonts w:ascii="Arial" w:hAnsi="Arial" w:cs="Arial"/>
          <w:sz w:val="24"/>
          <w:szCs w:val="24"/>
        </w:rPr>
        <w:t xml:space="preserve">Upon decision to submit a </w:t>
      </w:r>
      <w:r w:rsidR="00A85864" w:rsidRPr="008C5328">
        <w:rPr>
          <w:rFonts w:ascii="Arial" w:hAnsi="Arial" w:cs="Arial"/>
          <w:b/>
          <w:bCs/>
          <w:sz w:val="24"/>
          <w:szCs w:val="24"/>
        </w:rPr>
        <w:t>Referral of a Serious Incident Form</w:t>
      </w:r>
      <w:r w:rsidR="00A85864" w:rsidRPr="008C5328">
        <w:rPr>
          <w:rFonts w:ascii="Arial" w:hAnsi="Arial" w:cs="Arial"/>
          <w:sz w:val="24"/>
          <w:szCs w:val="24"/>
        </w:rPr>
        <w:t xml:space="preserve"> relating to a child, this must be completed </w:t>
      </w:r>
      <w:r w:rsidR="00D156FB" w:rsidRPr="008C5328">
        <w:rPr>
          <w:rFonts w:ascii="Arial" w:hAnsi="Arial" w:cs="Arial"/>
          <w:sz w:val="24"/>
          <w:szCs w:val="24"/>
        </w:rPr>
        <w:t>as soon as possible after the serious incident occurs</w:t>
      </w:r>
      <w:r w:rsidR="00A85864" w:rsidRPr="008C5328">
        <w:rPr>
          <w:rFonts w:ascii="Arial" w:hAnsi="Arial" w:cs="Arial"/>
          <w:sz w:val="24"/>
          <w:szCs w:val="24"/>
        </w:rPr>
        <w:t>.</w:t>
      </w:r>
      <w:r w:rsidR="004B213C" w:rsidRPr="008C5328">
        <w:rPr>
          <w:rFonts w:ascii="Arial" w:hAnsi="Arial" w:cs="Arial"/>
          <w:b/>
          <w:bCs/>
          <w:sz w:val="24"/>
          <w:szCs w:val="24"/>
        </w:rPr>
        <w:t xml:space="preserve"> </w:t>
      </w:r>
      <w:r w:rsidR="0061312C" w:rsidRPr="008C5328">
        <w:rPr>
          <w:rFonts w:ascii="Arial" w:hAnsi="Arial" w:cs="Arial"/>
          <w:sz w:val="24"/>
          <w:szCs w:val="24"/>
        </w:rPr>
        <w:t>See</w:t>
      </w:r>
      <w:r w:rsidR="00A85864" w:rsidRPr="008C5328">
        <w:rPr>
          <w:rFonts w:ascii="Arial" w:hAnsi="Arial" w:cs="Arial"/>
          <w:sz w:val="24"/>
          <w:szCs w:val="24"/>
        </w:rPr>
        <w:t xml:space="preserve"> here:</w:t>
      </w:r>
      <w:r w:rsidR="0061312C" w:rsidRPr="008C5328">
        <w:rPr>
          <w:rFonts w:ascii="Arial" w:hAnsi="Arial" w:cs="Arial"/>
          <w:sz w:val="24"/>
          <w:szCs w:val="24"/>
        </w:rPr>
        <w:t xml:space="preserve"> </w:t>
      </w:r>
      <w:r w:rsidR="00CE1A6B" w:rsidRPr="008C5328">
        <w:rPr>
          <w:rFonts w:ascii="Arial" w:hAnsi="Arial" w:cs="Arial"/>
          <w:bCs/>
          <w:sz w:val="24"/>
          <w:szCs w:val="24"/>
        </w:rPr>
        <w:t>Bexley</w:t>
      </w:r>
      <w:r w:rsidR="0061312C" w:rsidRPr="008C5328">
        <w:rPr>
          <w:rFonts w:ascii="Arial" w:hAnsi="Arial" w:cs="Arial"/>
          <w:bCs/>
          <w:sz w:val="24"/>
          <w:szCs w:val="24"/>
        </w:rPr>
        <w:t xml:space="preserve"> Local CSPR Practice Guidance 2022</w:t>
      </w:r>
      <w:r w:rsidR="00CE6A7E">
        <w:rPr>
          <w:rFonts w:ascii="Arial" w:hAnsi="Arial" w:cs="Arial"/>
          <w:bCs/>
          <w:sz w:val="24"/>
          <w:szCs w:val="24"/>
        </w:rPr>
        <w:t xml:space="preserve">. </w:t>
      </w:r>
      <w:r w:rsidR="00566844" w:rsidRPr="008C5328">
        <w:rPr>
          <w:rFonts w:ascii="Arial" w:hAnsi="Arial" w:cs="Arial"/>
          <w:bCs/>
          <w:sz w:val="24"/>
          <w:szCs w:val="24"/>
        </w:rPr>
        <w:t xml:space="preserve">  </w:t>
      </w:r>
    </w:p>
    <w:p w14:paraId="772BD4A6" w14:textId="77777777" w:rsidR="00566844" w:rsidRPr="008C5328" w:rsidRDefault="00566844" w:rsidP="00566844">
      <w:pPr>
        <w:spacing w:after="0" w:line="240" w:lineRule="auto"/>
        <w:ind w:left="-426"/>
        <w:rPr>
          <w:rFonts w:ascii="Arial" w:hAnsi="Arial" w:cs="Arial"/>
          <w:bCs/>
          <w:color w:val="002060"/>
          <w:sz w:val="24"/>
          <w:szCs w:val="24"/>
        </w:rPr>
      </w:pPr>
    </w:p>
    <w:p w14:paraId="24297E41" w14:textId="71355983" w:rsidR="0061312C" w:rsidRPr="00CE6A7E" w:rsidRDefault="0061312C" w:rsidP="00CE6A7E">
      <w:pPr>
        <w:pStyle w:val="ListParagraph"/>
        <w:numPr>
          <w:ilvl w:val="1"/>
          <w:numId w:val="23"/>
        </w:numPr>
        <w:spacing w:after="0" w:line="240" w:lineRule="auto"/>
        <w:rPr>
          <w:rFonts w:ascii="Arial" w:hAnsi="Arial" w:cs="Arial"/>
          <w:bCs/>
          <w:i/>
          <w:iCs/>
          <w:sz w:val="24"/>
          <w:szCs w:val="24"/>
        </w:rPr>
      </w:pPr>
      <w:r w:rsidRPr="00CE6A7E">
        <w:rPr>
          <w:rFonts w:ascii="Arial" w:hAnsi="Arial" w:cs="Arial"/>
          <w:bCs/>
          <w:i/>
          <w:iCs/>
          <w:sz w:val="24"/>
          <w:szCs w:val="24"/>
        </w:rPr>
        <w:t xml:space="preserve">Referrals to </w:t>
      </w:r>
      <w:r w:rsidR="000E2D2E" w:rsidRPr="00CE6A7E">
        <w:rPr>
          <w:rFonts w:ascii="Arial" w:hAnsi="Arial" w:cs="Arial"/>
          <w:bCs/>
          <w:i/>
          <w:iCs/>
          <w:sz w:val="24"/>
          <w:szCs w:val="24"/>
        </w:rPr>
        <w:t>BSAB</w:t>
      </w:r>
      <w:r w:rsidRPr="00CE6A7E">
        <w:rPr>
          <w:rFonts w:ascii="Arial" w:hAnsi="Arial" w:cs="Arial"/>
          <w:bCs/>
          <w:i/>
          <w:iCs/>
          <w:sz w:val="24"/>
          <w:szCs w:val="24"/>
        </w:rPr>
        <w:t xml:space="preserve"> </w:t>
      </w:r>
      <w:r w:rsidR="000506DC" w:rsidRPr="00CE6A7E">
        <w:rPr>
          <w:rFonts w:ascii="Arial" w:hAnsi="Arial" w:cs="Arial"/>
          <w:bCs/>
          <w:i/>
          <w:iCs/>
          <w:sz w:val="24"/>
          <w:szCs w:val="24"/>
        </w:rPr>
        <w:t>–</w:t>
      </w:r>
    </w:p>
    <w:p w14:paraId="60344850" w14:textId="36D44404" w:rsidR="00360D67" w:rsidRPr="008C5328" w:rsidRDefault="0061312C" w:rsidP="00CE6A7E">
      <w:pPr>
        <w:spacing w:after="0"/>
        <w:ind w:left="720" w:right="-613"/>
        <w:rPr>
          <w:rFonts w:ascii="Arial" w:hAnsi="Arial" w:cs="Arial"/>
          <w:color w:val="0070C0"/>
          <w:sz w:val="24"/>
          <w:szCs w:val="24"/>
        </w:rPr>
      </w:pPr>
      <w:r w:rsidRPr="008C5328">
        <w:rPr>
          <w:rFonts w:ascii="Arial" w:hAnsi="Arial" w:cs="Arial"/>
          <w:bCs/>
          <w:sz w:val="24"/>
          <w:szCs w:val="24"/>
        </w:rPr>
        <w:t xml:space="preserve">The </w:t>
      </w:r>
      <w:hyperlink r:id="rId17" w:history="1">
        <w:r w:rsidRPr="008C5328">
          <w:rPr>
            <w:rStyle w:val="Hyperlink"/>
            <w:rFonts w:ascii="Arial" w:hAnsi="Arial" w:cs="Arial"/>
            <w:b/>
            <w:sz w:val="24"/>
            <w:szCs w:val="24"/>
          </w:rPr>
          <w:t>SAR Notification Form</w:t>
        </w:r>
      </w:hyperlink>
      <w:r w:rsidRPr="008C5328">
        <w:rPr>
          <w:rFonts w:ascii="Arial" w:hAnsi="Arial" w:cs="Arial"/>
          <w:bCs/>
          <w:sz w:val="24"/>
          <w:szCs w:val="24"/>
        </w:rPr>
        <w:t xml:space="preserve"> and guidance on this webpage should be followed in relation to adults</w:t>
      </w:r>
      <w:r w:rsidR="008C5328">
        <w:rPr>
          <w:rFonts w:ascii="Arial" w:hAnsi="Arial" w:cs="Arial"/>
          <w:bCs/>
          <w:sz w:val="24"/>
          <w:szCs w:val="24"/>
        </w:rPr>
        <w:t xml:space="preserve">. </w:t>
      </w:r>
    </w:p>
    <w:p w14:paraId="6347F240" w14:textId="77777777" w:rsidR="000144E1" w:rsidRDefault="000144E1" w:rsidP="00A57AF1">
      <w:pPr>
        <w:spacing w:after="0"/>
        <w:ind w:right="-613"/>
        <w:rPr>
          <w:rFonts w:ascii="Arial" w:hAnsi="Arial" w:cs="Arial"/>
          <w:b/>
          <w:bCs/>
          <w:sz w:val="24"/>
          <w:szCs w:val="24"/>
        </w:rPr>
      </w:pPr>
    </w:p>
    <w:p w14:paraId="2E9374A8" w14:textId="77777777" w:rsidR="00B81372" w:rsidRDefault="00B81372" w:rsidP="00A57AF1">
      <w:pPr>
        <w:spacing w:after="0"/>
        <w:ind w:right="-613"/>
        <w:rPr>
          <w:rFonts w:ascii="Arial" w:hAnsi="Arial" w:cs="Arial"/>
          <w:b/>
          <w:bCs/>
          <w:sz w:val="24"/>
          <w:szCs w:val="24"/>
        </w:rPr>
      </w:pPr>
    </w:p>
    <w:p w14:paraId="2B43C944" w14:textId="36F59C5F" w:rsidR="00566844" w:rsidRPr="008C5328" w:rsidRDefault="00566844" w:rsidP="002726F7">
      <w:pPr>
        <w:pStyle w:val="ListParagraph"/>
        <w:numPr>
          <w:ilvl w:val="0"/>
          <w:numId w:val="20"/>
        </w:numPr>
        <w:spacing w:after="0"/>
        <w:ind w:right="-613"/>
        <w:rPr>
          <w:rFonts w:ascii="Arial" w:hAnsi="Arial" w:cs="Arial"/>
          <w:b/>
          <w:bCs/>
          <w:sz w:val="24"/>
          <w:szCs w:val="24"/>
        </w:rPr>
      </w:pPr>
      <w:r w:rsidRPr="008C5328">
        <w:rPr>
          <w:rFonts w:ascii="Arial" w:hAnsi="Arial" w:cs="Arial"/>
          <w:b/>
          <w:bCs/>
          <w:sz w:val="24"/>
          <w:szCs w:val="24"/>
        </w:rPr>
        <w:t>Analysis and Learning Themes</w:t>
      </w:r>
    </w:p>
    <w:p w14:paraId="539DD296" w14:textId="77777777" w:rsidR="00566844" w:rsidRPr="008C5328" w:rsidRDefault="00566844" w:rsidP="00A57AF1">
      <w:pPr>
        <w:pStyle w:val="ListParagraph"/>
        <w:spacing w:after="0" w:line="240" w:lineRule="auto"/>
        <w:ind w:left="-66" w:right="-613"/>
        <w:rPr>
          <w:rFonts w:ascii="Arial" w:hAnsi="Arial" w:cs="Arial"/>
          <w:b/>
          <w:bCs/>
          <w:sz w:val="24"/>
          <w:szCs w:val="24"/>
        </w:rPr>
      </w:pPr>
    </w:p>
    <w:p w14:paraId="121B298C" w14:textId="17E7B7B4" w:rsidR="00566844" w:rsidRPr="008C5328" w:rsidRDefault="00566844" w:rsidP="00A57AF1">
      <w:pPr>
        <w:pStyle w:val="ListParagraph"/>
        <w:spacing w:after="0" w:line="240" w:lineRule="auto"/>
        <w:ind w:left="-426" w:right="-613"/>
        <w:rPr>
          <w:rFonts w:ascii="Arial" w:hAnsi="Arial" w:cs="Arial"/>
          <w:sz w:val="24"/>
          <w:szCs w:val="24"/>
        </w:rPr>
      </w:pPr>
      <w:r w:rsidRPr="008C5328">
        <w:rPr>
          <w:rFonts w:ascii="Arial" w:hAnsi="Arial" w:cs="Arial"/>
          <w:sz w:val="24"/>
          <w:szCs w:val="24"/>
        </w:rPr>
        <w:t>The Chairs</w:t>
      </w:r>
      <w:r w:rsidR="00DD371A">
        <w:rPr>
          <w:rFonts w:ascii="Arial" w:hAnsi="Arial" w:cs="Arial"/>
          <w:sz w:val="24"/>
          <w:szCs w:val="24"/>
        </w:rPr>
        <w:t>/</w:t>
      </w:r>
      <w:r w:rsidR="00B81372">
        <w:rPr>
          <w:rFonts w:ascii="Arial" w:hAnsi="Arial" w:cs="Arial"/>
          <w:sz w:val="24"/>
          <w:szCs w:val="24"/>
        </w:rPr>
        <w:t>S</w:t>
      </w:r>
      <w:r w:rsidR="00DD371A">
        <w:rPr>
          <w:rFonts w:ascii="Arial" w:hAnsi="Arial" w:cs="Arial"/>
          <w:sz w:val="24"/>
          <w:szCs w:val="24"/>
        </w:rPr>
        <w:t>trategic Lead</w:t>
      </w:r>
      <w:r w:rsidRPr="008C5328">
        <w:rPr>
          <w:rFonts w:ascii="Arial" w:hAnsi="Arial" w:cs="Arial"/>
          <w:sz w:val="24"/>
          <w:szCs w:val="24"/>
        </w:rPr>
        <w:t xml:space="preserve"> of the three strategic partnerships will also meet throughout the year along with the LB</w:t>
      </w:r>
      <w:r w:rsidR="008C5328">
        <w:rPr>
          <w:rFonts w:ascii="Arial" w:hAnsi="Arial" w:cs="Arial"/>
          <w:sz w:val="24"/>
          <w:szCs w:val="24"/>
        </w:rPr>
        <w:t>B</w:t>
      </w:r>
      <w:r w:rsidRPr="008C5328">
        <w:rPr>
          <w:rFonts w:ascii="Arial" w:hAnsi="Arial" w:cs="Arial"/>
          <w:sz w:val="24"/>
          <w:szCs w:val="24"/>
        </w:rPr>
        <w:t xml:space="preserve"> Chief Executive, and other senior managers, to analyse trends in local statutory reviews and discuss joint learning themes. </w:t>
      </w:r>
      <w:r w:rsidR="008C5328">
        <w:rPr>
          <w:rFonts w:ascii="Arial" w:hAnsi="Arial" w:cs="Arial"/>
          <w:sz w:val="24"/>
          <w:szCs w:val="24"/>
        </w:rPr>
        <w:t xml:space="preserve">This is known as the Joint Bexley Partnership Executive Meeting. </w:t>
      </w:r>
    </w:p>
    <w:p w14:paraId="527CF382" w14:textId="77777777" w:rsidR="00566844" w:rsidRDefault="00566844" w:rsidP="00566844">
      <w:pPr>
        <w:pStyle w:val="ListParagraph"/>
        <w:spacing w:after="0"/>
        <w:ind w:left="-426" w:right="-613"/>
        <w:rPr>
          <w:rFonts w:ascii="Arial" w:hAnsi="Arial" w:cs="Arial"/>
          <w:sz w:val="24"/>
          <w:szCs w:val="24"/>
        </w:rPr>
      </w:pPr>
    </w:p>
    <w:p w14:paraId="0607C048" w14:textId="71D151B8" w:rsidR="008C5328" w:rsidRDefault="008C5328" w:rsidP="00566844">
      <w:pPr>
        <w:pStyle w:val="ListParagraph"/>
        <w:spacing w:after="0"/>
        <w:ind w:left="-426" w:right="-613"/>
        <w:rPr>
          <w:rFonts w:ascii="Arial" w:hAnsi="Arial" w:cs="Arial"/>
          <w:sz w:val="24"/>
          <w:szCs w:val="24"/>
        </w:rPr>
      </w:pPr>
      <w:r>
        <w:rPr>
          <w:rFonts w:ascii="Arial" w:hAnsi="Arial" w:cs="Arial"/>
          <w:sz w:val="24"/>
          <w:szCs w:val="24"/>
        </w:rPr>
        <w:t>The learning where it crosses over more than 1 area, for example, Domestic abuse including vulnerable adults will be shared at the Bexley Multi-Agency Learning Forum (MALF)</w:t>
      </w:r>
      <w:r w:rsidR="00960432">
        <w:rPr>
          <w:rFonts w:ascii="Arial" w:hAnsi="Arial" w:cs="Arial"/>
          <w:sz w:val="24"/>
          <w:szCs w:val="24"/>
        </w:rPr>
        <w:t>:</w:t>
      </w:r>
      <w:r>
        <w:rPr>
          <w:rFonts w:ascii="Arial" w:hAnsi="Arial" w:cs="Arial"/>
          <w:sz w:val="24"/>
          <w:szCs w:val="24"/>
        </w:rPr>
        <w:t xml:space="preserve"> </w:t>
      </w:r>
      <w:hyperlink r:id="rId18" w:history="1">
        <w:r w:rsidR="00960432" w:rsidRPr="00960432">
          <w:rPr>
            <w:rStyle w:val="Hyperlink"/>
            <w:rFonts w:ascii="Arial" w:hAnsi="Arial" w:cs="Arial"/>
            <w:sz w:val="24"/>
            <w:szCs w:val="24"/>
          </w:rPr>
          <w:t>Terms of Reference.</w:t>
        </w:r>
      </w:hyperlink>
      <w:r w:rsidR="00960432">
        <w:rPr>
          <w:rFonts w:ascii="Arial" w:hAnsi="Arial" w:cs="Arial"/>
          <w:sz w:val="24"/>
          <w:szCs w:val="24"/>
        </w:rPr>
        <w:t xml:space="preserve"> </w:t>
      </w:r>
    </w:p>
    <w:p w14:paraId="32E1899D" w14:textId="77777777" w:rsidR="008C5328" w:rsidRPr="008C5328" w:rsidRDefault="008C5328" w:rsidP="00566844">
      <w:pPr>
        <w:pStyle w:val="ListParagraph"/>
        <w:spacing w:after="0"/>
        <w:ind w:left="-426" w:right="-613"/>
        <w:rPr>
          <w:rFonts w:ascii="Arial" w:hAnsi="Arial" w:cs="Arial"/>
          <w:sz w:val="24"/>
          <w:szCs w:val="24"/>
        </w:rPr>
      </w:pPr>
    </w:p>
    <w:p w14:paraId="28DAD628" w14:textId="2138CF2F" w:rsidR="00960432" w:rsidRDefault="00566844" w:rsidP="00960432">
      <w:pPr>
        <w:pStyle w:val="ListParagraph"/>
        <w:spacing w:after="0"/>
        <w:ind w:left="-426" w:right="-613"/>
        <w:rPr>
          <w:rFonts w:ascii="Arial" w:hAnsi="Arial" w:cs="Arial"/>
          <w:sz w:val="24"/>
          <w:szCs w:val="24"/>
        </w:rPr>
      </w:pPr>
      <w:r w:rsidRPr="008C5328">
        <w:rPr>
          <w:rFonts w:ascii="Arial" w:hAnsi="Arial" w:cs="Arial"/>
          <w:sz w:val="24"/>
          <w:szCs w:val="24"/>
        </w:rPr>
        <w:t xml:space="preserve">This may lead to work on joint projects which will help to prevent violent incidents, and abuse and neglect in the borough.    </w:t>
      </w:r>
    </w:p>
    <w:p w14:paraId="5B11504D" w14:textId="77777777" w:rsidR="00960432" w:rsidRDefault="00960432" w:rsidP="00960432">
      <w:pPr>
        <w:pStyle w:val="ListParagraph"/>
        <w:spacing w:after="0"/>
        <w:ind w:left="-426" w:right="-613"/>
        <w:rPr>
          <w:rFonts w:ascii="Arial" w:hAnsi="Arial" w:cs="Arial"/>
          <w:sz w:val="24"/>
          <w:szCs w:val="24"/>
        </w:rPr>
      </w:pPr>
    </w:p>
    <w:p w14:paraId="0D639BA4" w14:textId="7092D429" w:rsidR="00960432" w:rsidRDefault="00960432" w:rsidP="002726F7">
      <w:pPr>
        <w:pStyle w:val="ListParagraph"/>
        <w:numPr>
          <w:ilvl w:val="0"/>
          <w:numId w:val="20"/>
        </w:numPr>
        <w:spacing w:after="0"/>
        <w:ind w:right="-613"/>
        <w:rPr>
          <w:rFonts w:ascii="Arial" w:hAnsi="Arial" w:cs="Arial"/>
          <w:b/>
          <w:bCs/>
          <w:sz w:val="24"/>
          <w:szCs w:val="24"/>
        </w:rPr>
      </w:pPr>
      <w:r w:rsidRPr="00960432">
        <w:rPr>
          <w:rFonts w:ascii="Arial" w:hAnsi="Arial" w:cs="Arial"/>
          <w:b/>
          <w:bCs/>
          <w:sz w:val="24"/>
          <w:szCs w:val="24"/>
        </w:rPr>
        <w:t xml:space="preserve">Action Plans and Accountability </w:t>
      </w:r>
    </w:p>
    <w:p w14:paraId="08F48A83" w14:textId="6E383A11" w:rsidR="00960432" w:rsidRDefault="00960432" w:rsidP="00960432">
      <w:pPr>
        <w:spacing w:after="0"/>
        <w:ind w:left="-426" w:right="-613"/>
        <w:rPr>
          <w:rFonts w:ascii="Arial" w:hAnsi="Arial" w:cs="Arial"/>
          <w:sz w:val="24"/>
          <w:szCs w:val="24"/>
        </w:rPr>
      </w:pPr>
      <w:r>
        <w:rPr>
          <w:rFonts w:ascii="Arial" w:hAnsi="Arial" w:cs="Arial"/>
          <w:sz w:val="24"/>
          <w:szCs w:val="24"/>
        </w:rPr>
        <w:t xml:space="preserve">The oversight for Review Action Plans will be the responsibility of the lead Board. For example, Safeguarding Adult Review Action Plans will be overseen by the Bexley SAB. Where there are actions for varying services within LB of Bexley, the oversight for ensuring the actions are completed is the respective Board representative from that service areas. For example, if the action is referring to Children’s </w:t>
      </w:r>
      <w:r w:rsidR="001F5D08">
        <w:rPr>
          <w:rFonts w:ascii="Arial" w:hAnsi="Arial" w:cs="Arial"/>
          <w:sz w:val="24"/>
          <w:szCs w:val="24"/>
        </w:rPr>
        <w:t>Services,</w:t>
      </w:r>
      <w:r>
        <w:rPr>
          <w:rFonts w:ascii="Arial" w:hAnsi="Arial" w:cs="Arial"/>
          <w:sz w:val="24"/>
          <w:szCs w:val="24"/>
        </w:rPr>
        <w:t xml:space="preserve"> then the Director of Children’s Services will be responsible for ensuring the actions are completed and updated back to the respective board. </w:t>
      </w:r>
    </w:p>
    <w:p w14:paraId="56ADBCB2" w14:textId="77777777" w:rsidR="00975E63" w:rsidRDefault="00975E63" w:rsidP="00960432">
      <w:pPr>
        <w:spacing w:after="0"/>
        <w:ind w:left="-426" w:right="-613"/>
        <w:rPr>
          <w:rFonts w:ascii="Arial" w:hAnsi="Arial" w:cs="Arial"/>
          <w:sz w:val="24"/>
          <w:szCs w:val="24"/>
        </w:rPr>
      </w:pPr>
    </w:p>
    <w:p w14:paraId="0511D44D" w14:textId="77777777" w:rsidR="00975E63" w:rsidRDefault="00975E63" w:rsidP="00960432">
      <w:pPr>
        <w:spacing w:after="0"/>
        <w:ind w:left="-426" w:right="-613"/>
        <w:rPr>
          <w:rFonts w:ascii="Arial" w:hAnsi="Arial" w:cs="Arial"/>
          <w:sz w:val="24"/>
          <w:szCs w:val="24"/>
        </w:rPr>
      </w:pPr>
    </w:p>
    <w:p w14:paraId="5B4A1849" w14:textId="77777777" w:rsidR="00975E63" w:rsidRDefault="00975E63" w:rsidP="00960432">
      <w:pPr>
        <w:spacing w:after="0"/>
        <w:ind w:left="-426" w:right="-613"/>
        <w:rPr>
          <w:rFonts w:ascii="Arial" w:hAnsi="Arial" w:cs="Arial"/>
          <w:sz w:val="24"/>
          <w:szCs w:val="24"/>
        </w:rPr>
      </w:pPr>
    </w:p>
    <w:p w14:paraId="4665D526" w14:textId="77777777" w:rsidR="00975E63" w:rsidRDefault="00975E63" w:rsidP="00960432">
      <w:pPr>
        <w:spacing w:after="0"/>
        <w:ind w:left="-426" w:right="-613"/>
        <w:rPr>
          <w:rFonts w:ascii="Arial" w:hAnsi="Arial" w:cs="Arial"/>
          <w:sz w:val="24"/>
          <w:szCs w:val="24"/>
        </w:rPr>
      </w:pPr>
    </w:p>
    <w:p w14:paraId="1357097C" w14:textId="77777777" w:rsidR="00975E63" w:rsidRDefault="00975E63" w:rsidP="00960432">
      <w:pPr>
        <w:spacing w:after="0"/>
        <w:ind w:left="-426" w:right="-613"/>
        <w:rPr>
          <w:rFonts w:ascii="Arial" w:hAnsi="Arial" w:cs="Arial"/>
          <w:sz w:val="24"/>
          <w:szCs w:val="24"/>
        </w:rPr>
      </w:pPr>
    </w:p>
    <w:p w14:paraId="41ECC211" w14:textId="77777777" w:rsidR="00975E63" w:rsidRDefault="00975E63" w:rsidP="00960432">
      <w:pPr>
        <w:spacing w:after="0"/>
        <w:ind w:left="-426" w:right="-613"/>
        <w:rPr>
          <w:rFonts w:ascii="Arial" w:hAnsi="Arial" w:cs="Arial"/>
          <w:sz w:val="24"/>
          <w:szCs w:val="24"/>
        </w:rPr>
      </w:pPr>
    </w:p>
    <w:p w14:paraId="064F1AF7" w14:textId="77777777" w:rsidR="00975E63" w:rsidRDefault="00975E63" w:rsidP="00960432">
      <w:pPr>
        <w:spacing w:after="0"/>
        <w:ind w:left="-426" w:right="-613"/>
        <w:rPr>
          <w:rFonts w:ascii="Arial" w:hAnsi="Arial" w:cs="Arial"/>
          <w:sz w:val="24"/>
          <w:szCs w:val="24"/>
        </w:rPr>
      </w:pPr>
    </w:p>
    <w:p w14:paraId="1B14E507" w14:textId="77777777" w:rsidR="00975E63" w:rsidRDefault="00975E63" w:rsidP="00960432">
      <w:pPr>
        <w:spacing w:after="0"/>
        <w:ind w:left="-426" w:right="-613"/>
        <w:rPr>
          <w:rFonts w:ascii="Arial" w:hAnsi="Arial" w:cs="Arial"/>
          <w:sz w:val="24"/>
          <w:szCs w:val="24"/>
        </w:rPr>
      </w:pPr>
    </w:p>
    <w:p w14:paraId="05EDF404" w14:textId="77777777" w:rsidR="00975E63" w:rsidRDefault="00975E63" w:rsidP="00960432">
      <w:pPr>
        <w:spacing w:after="0"/>
        <w:ind w:left="-426" w:right="-613"/>
        <w:rPr>
          <w:rFonts w:ascii="Arial" w:hAnsi="Arial" w:cs="Arial"/>
          <w:sz w:val="24"/>
          <w:szCs w:val="24"/>
        </w:rPr>
      </w:pPr>
    </w:p>
    <w:p w14:paraId="4AEC391F" w14:textId="77777777" w:rsidR="00975E63" w:rsidRDefault="00975E63" w:rsidP="00960432">
      <w:pPr>
        <w:spacing w:after="0"/>
        <w:ind w:left="-426" w:right="-613"/>
        <w:rPr>
          <w:rFonts w:ascii="Arial" w:hAnsi="Arial" w:cs="Arial"/>
          <w:sz w:val="24"/>
          <w:szCs w:val="24"/>
        </w:rPr>
      </w:pPr>
    </w:p>
    <w:p w14:paraId="4AF5EE0E" w14:textId="77777777" w:rsidR="00975E63" w:rsidRDefault="00975E63" w:rsidP="00960432">
      <w:pPr>
        <w:spacing w:after="0"/>
        <w:ind w:left="-426" w:right="-613"/>
        <w:rPr>
          <w:rFonts w:ascii="Arial" w:hAnsi="Arial" w:cs="Arial"/>
          <w:sz w:val="24"/>
          <w:szCs w:val="24"/>
        </w:rPr>
      </w:pPr>
    </w:p>
    <w:p w14:paraId="26243497" w14:textId="77777777" w:rsidR="00975E63" w:rsidRDefault="00975E63" w:rsidP="00960432">
      <w:pPr>
        <w:spacing w:after="0"/>
        <w:ind w:left="-426" w:right="-613"/>
        <w:rPr>
          <w:rFonts w:ascii="Arial" w:hAnsi="Arial" w:cs="Arial"/>
          <w:sz w:val="24"/>
          <w:szCs w:val="24"/>
        </w:rPr>
      </w:pPr>
    </w:p>
    <w:p w14:paraId="304BAEA0" w14:textId="77777777" w:rsidR="00975E63" w:rsidRDefault="00975E63" w:rsidP="00960432">
      <w:pPr>
        <w:spacing w:after="0"/>
        <w:ind w:left="-426" w:right="-613"/>
        <w:rPr>
          <w:rFonts w:ascii="Arial" w:hAnsi="Arial" w:cs="Arial"/>
          <w:sz w:val="24"/>
          <w:szCs w:val="24"/>
        </w:rPr>
      </w:pPr>
    </w:p>
    <w:p w14:paraId="0C6FB2C7" w14:textId="77777777" w:rsidR="00975E63" w:rsidRDefault="00975E63" w:rsidP="00960432">
      <w:pPr>
        <w:spacing w:after="0"/>
        <w:ind w:left="-426" w:right="-613"/>
        <w:rPr>
          <w:rFonts w:ascii="Arial" w:hAnsi="Arial" w:cs="Arial"/>
          <w:sz w:val="24"/>
          <w:szCs w:val="24"/>
        </w:rPr>
      </w:pPr>
    </w:p>
    <w:p w14:paraId="4F74E163" w14:textId="77777777" w:rsidR="00975E63" w:rsidRDefault="00975E63" w:rsidP="00960432">
      <w:pPr>
        <w:spacing w:after="0"/>
        <w:ind w:left="-426" w:right="-613"/>
        <w:rPr>
          <w:rFonts w:ascii="Arial" w:hAnsi="Arial" w:cs="Arial"/>
          <w:sz w:val="24"/>
          <w:szCs w:val="24"/>
        </w:rPr>
      </w:pPr>
    </w:p>
    <w:p w14:paraId="1D54FE28" w14:textId="77777777" w:rsidR="00975E63" w:rsidRDefault="00975E63" w:rsidP="00960432">
      <w:pPr>
        <w:spacing w:after="0"/>
        <w:ind w:left="-426" w:right="-613"/>
        <w:rPr>
          <w:rFonts w:ascii="Arial" w:hAnsi="Arial" w:cs="Arial"/>
          <w:sz w:val="24"/>
          <w:szCs w:val="24"/>
        </w:rPr>
      </w:pPr>
    </w:p>
    <w:p w14:paraId="00E41223" w14:textId="77777777" w:rsidR="00975E63" w:rsidRDefault="00975E63" w:rsidP="00960432">
      <w:pPr>
        <w:spacing w:after="0"/>
        <w:ind w:left="-426" w:right="-613"/>
        <w:rPr>
          <w:rFonts w:ascii="Arial" w:hAnsi="Arial" w:cs="Arial"/>
          <w:sz w:val="24"/>
          <w:szCs w:val="24"/>
        </w:rPr>
      </w:pPr>
    </w:p>
    <w:p w14:paraId="19ADFA56" w14:textId="77777777" w:rsidR="00975E63" w:rsidRDefault="00975E63" w:rsidP="00960432">
      <w:pPr>
        <w:spacing w:after="0"/>
        <w:ind w:left="-426" w:right="-613"/>
        <w:rPr>
          <w:rFonts w:ascii="Arial" w:hAnsi="Arial" w:cs="Arial"/>
          <w:sz w:val="24"/>
          <w:szCs w:val="24"/>
        </w:rPr>
      </w:pPr>
    </w:p>
    <w:p w14:paraId="605372FB" w14:textId="77777777" w:rsidR="00975E63" w:rsidRDefault="00975E63" w:rsidP="00960432">
      <w:pPr>
        <w:spacing w:after="0"/>
        <w:ind w:left="-426" w:right="-613"/>
        <w:rPr>
          <w:rFonts w:ascii="Arial" w:hAnsi="Arial" w:cs="Arial"/>
          <w:sz w:val="24"/>
          <w:szCs w:val="24"/>
        </w:rPr>
      </w:pPr>
    </w:p>
    <w:p w14:paraId="46CC5D0E" w14:textId="77777777" w:rsidR="00975E63" w:rsidRDefault="00975E63" w:rsidP="00960432">
      <w:pPr>
        <w:spacing w:after="0"/>
        <w:ind w:left="-426" w:right="-613"/>
        <w:rPr>
          <w:rFonts w:ascii="Arial" w:hAnsi="Arial" w:cs="Arial"/>
          <w:sz w:val="24"/>
          <w:szCs w:val="24"/>
        </w:rPr>
      </w:pPr>
    </w:p>
    <w:p w14:paraId="02F5B5C6" w14:textId="77777777" w:rsidR="00975E63" w:rsidRDefault="00975E63" w:rsidP="00960432">
      <w:pPr>
        <w:spacing w:after="0"/>
        <w:ind w:left="-426" w:right="-613"/>
        <w:rPr>
          <w:rFonts w:ascii="Arial" w:hAnsi="Arial" w:cs="Arial"/>
          <w:sz w:val="24"/>
          <w:szCs w:val="24"/>
        </w:rPr>
      </w:pPr>
    </w:p>
    <w:p w14:paraId="056F66C2" w14:textId="77777777" w:rsidR="00975E63" w:rsidRDefault="00975E63" w:rsidP="00960432">
      <w:pPr>
        <w:spacing w:after="0"/>
        <w:ind w:left="-426" w:right="-613"/>
        <w:rPr>
          <w:rFonts w:ascii="Arial" w:hAnsi="Arial" w:cs="Arial"/>
          <w:sz w:val="24"/>
          <w:szCs w:val="24"/>
        </w:rPr>
      </w:pPr>
    </w:p>
    <w:p w14:paraId="46FCC4DC" w14:textId="77777777" w:rsidR="00975E63" w:rsidRDefault="00975E63" w:rsidP="00960432">
      <w:pPr>
        <w:spacing w:after="0"/>
        <w:ind w:left="-426" w:right="-613"/>
        <w:rPr>
          <w:rFonts w:ascii="Arial" w:hAnsi="Arial" w:cs="Arial"/>
          <w:sz w:val="24"/>
          <w:szCs w:val="24"/>
        </w:rPr>
      </w:pPr>
    </w:p>
    <w:p w14:paraId="5C3E442D" w14:textId="77777777" w:rsidR="00975E63" w:rsidRDefault="00975E63" w:rsidP="00960432">
      <w:pPr>
        <w:spacing w:after="0"/>
        <w:ind w:left="-426" w:right="-613"/>
        <w:rPr>
          <w:rFonts w:ascii="Arial" w:hAnsi="Arial" w:cs="Arial"/>
          <w:sz w:val="24"/>
          <w:szCs w:val="24"/>
        </w:rPr>
      </w:pPr>
    </w:p>
    <w:p w14:paraId="7BEAB2D2" w14:textId="77777777" w:rsidR="00975E63" w:rsidRDefault="00975E63" w:rsidP="00960432">
      <w:pPr>
        <w:spacing w:after="0"/>
        <w:ind w:left="-426" w:right="-613"/>
        <w:rPr>
          <w:rFonts w:ascii="Arial" w:hAnsi="Arial" w:cs="Arial"/>
          <w:sz w:val="24"/>
          <w:szCs w:val="24"/>
        </w:rPr>
      </w:pPr>
    </w:p>
    <w:p w14:paraId="6EF0DDFD" w14:textId="0372096B" w:rsidR="00960432" w:rsidRDefault="00960432" w:rsidP="002726F7">
      <w:pPr>
        <w:pStyle w:val="ListParagraph"/>
        <w:numPr>
          <w:ilvl w:val="0"/>
          <w:numId w:val="20"/>
        </w:numPr>
        <w:spacing w:after="0"/>
        <w:ind w:right="-613"/>
        <w:rPr>
          <w:rFonts w:ascii="Arial" w:hAnsi="Arial" w:cs="Arial"/>
          <w:b/>
          <w:bCs/>
          <w:sz w:val="24"/>
          <w:szCs w:val="24"/>
        </w:rPr>
      </w:pPr>
      <w:r w:rsidRPr="00960432">
        <w:rPr>
          <w:rFonts w:ascii="Arial" w:hAnsi="Arial" w:cs="Arial"/>
          <w:b/>
          <w:bCs/>
          <w:noProof/>
          <w:sz w:val="24"/>
          <w:szCs w:val="24"/>
        </w:rPr>
        <mc:AlternateContent>
          <mc:Choice Requires="wps">
            <w:drawing>
              <wp:anchor distT="45720" distB="45720" distL="114300" distR="114300" simplePos="0" relativeHeight="251660288" behindDoc="0" locked="0" layoutInCell="1" allowOverlap="1" wp14:anchorId="5500BE2C" wp14:editId="53A95020">
                <wp:simplePos x="0" y="0"/>
                <wp:positionH relativeFrom="column">
                  <wp:posOffset>1981200</wp:posOffset>
                </wp:positionH>
                <wp:positionV relativeFrom="paragraph">
                  <wp:posOffset>38735</wp:posOffset>
                </wp:positionV>
                <wp:extent cx="1645920" cy="3352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35280"/>
                        </a:xfrm>
                        <a:prstGeom prst="rect">
                          <a:avLst/>
                        </a:prstGeom>
                        <a:solidFill>
                          <a:srgbClr val="FFFFFF"/>
                        </a:solidFill>
                        <a:ln w="9525">
                          <a:solidFill>
                            <a:srgbClr val="000000"/>
                          </a:solidFill>
                          <a:miter lim="800000"/>
                          <a:headEnd/>
                          <a:tailEnd/>
                        </a:ln>
                      </wps:spPr>
                      <wps:txbx>
                        <w:txbxContent>
                          <w:p w14:paraId="71FBCE02" w14:textId="6CC43847" w:rsidR="00960432" w:rsidRDefault="00960432" w:rsidP="00960432">
                            <w:pPr>
                              <w:jc w:val="center"/>
                            </w:pPr>
                            <w:r>
                              <w:t>Death or Serious Incident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00BE2C" id="_x0000_t202" coordsize="21600,21600" o:spt="202" path="m,l,21600r21600,l21600,xe">
                <v:stroke joinstyle="miter"/>
                <v:path gradientshapeok="t" o:connecttype="rect"/>
              </v:shapetype>
              <v:shape id="Text Box 2" o:spid="_x0000_s1026" type="#_x0000_t202" style="position:absolute;left:0;text-align:left;margin-left:156pt;margin-top:3.05pt;width:129.6pt;height:26.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">
                <v:textbox>
                  <w:txbxContent>
                    <w:p w14:paraId="71FBCE02" w14:textId="6CC43847" w:rsidR="00960432" w:rsidRDefault="00960432" w:rsidP="00960432">
                      <w:pPr>
                        <w:jc w:val="center"/>
                      </w:pPr>
                      <w:r>
                        <w:t>Death or Serious Incident</w:t>
                      </w:r>
                    </w:p>
                  </w:txbxContent>
                </v:textbox>
                <w10:wrap type="square"/>
              </v:shape>
            </w:pict>
          </mc:Fallback>
        </mc:AlternateContent>
      </w:r>
      <w:r w:rsidRPr="00960432">
        <w:rPr>
          <w:rFonts w:ascii="Arial" w:hAnsi="Arial" w:cs="Arial"/>
          <w:b/>
          <w:bCs/>
          <w:sz w:val="24"/>
          <w:szCs w:val="24"/>
        </w:rPr>
        <w:t xml:space="preserve">Review Pathways </w:t>
      </w:r>
    </w:p>
    <w:p w14:paraId="5AC3E62D" w14:textId="07C52380" w:rsidR="00960432" w:rsidRDefault="00BA78EF" w:rsidP="00960432">
      <w:pPr>
        <w:spacing w:after="0"/>
        <w:ind w:right="-613"/>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6432" behindDoc="0" locked="0" layoutInCell="1" allowOverlap="1" wp14:anchorId="4F98B81C" wp14:editId="78CDAEF1">
                <wp:simplePos x="0" y="0"/>
                <wp:positionH relativeFrom="column">
                  <wp:posOffset>956310</wp:posOffset>
                </wp:positionH>
                <wp:positionV relativeFrom="paragraph">
                  <wp:posOffset>184785</wp:posOffset>
                </wp:positionV>
                <wp:extent cx="986790" cy="281940"/>
                <wp:effectExtent l="38100" t="0" r="22860" b="80010"/>
                <wp:wrapNone/>
                <wp:docPr id="12" name="Straight Arrow Connector 12"/>
                <wp:cNvGraphicFramePr/>
                <a:graphic xmlns:a="http://schemas.openxmlformats.org/drawingml/2006/main">
                  <a:graphicData uri="http://schemas.microsoft.com/office/word/2010/wordprocessingShape">
                    <wps:wsp>
                      <wps:cNvCnPr/>
                      <wps:spPr>
                        <a:xfrm flipH="1">
                          <a:off x="0" y="0"/>
                          <a:ext cx="986790" cy="281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B22FDF" id="_x0000_t32" coordsize="21600,21600" o:spt="32" o:oned="t" path="m,l21600,21600e" filled="f">
                <v:path arrowok="t" fillok="f" o:connecttype="none"/>
                <o:lock v:ext="edit" shapetype="t"/>
              </v:shapetype>
              <v:shape id="Straight Arrow Connector 12" o:spid="_x0000_s1026" type="#_x0000_t32" style="position:absolute;margin-left:75.3pt;margin-top:14.55pt;width:77.7pt;height:22.2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" strokecolor="#5b9bd5 [3204]" strokeweight=".5pt">
                <v:stroke endarrow="block" joinstyle="miter"/>
              </v:shape>
            </w:pict>
          </mc:Fallback>
        </mc:AlternateContent>
      </w:r>
      <w:r>
        <w:rPr>
          <w:rFonts w:ascii="Arial" w:hAnsi="Arial" w:cs="Arial"/>
          <w:b/>
          <w:bCs/>
          <w:noProof/>
          <w:sz w:val="24"/>
          <w:szCs w:val="24"/>
        </w:rPr>
        <mc:AlternateContent>
          <mc:Choice Requires="wps">
            <w:drawing>
              <wp:anchor distT="0" distB="0" distL="114300" distR="114300" simplePos="0" relativeHeight="251667456" behindDoc="0" locked="0" layoutInCell="1" allowOverlap="1" wp14:anchorId="0DC9EA50" wp14:editId="1B785ED3">
                <wp:simplePos x="0" y="0"/>
                <wp:positionH relativeFrom="column">
                  <wp:posOffset>2842260</wp:posOffset>
                </wp:positionH>
                <wp:positionV relativeFrom="paragraph">
                  <wp:posOffset>184785</wp:posOffset>
                </wp:positionV>
                <wp:extent cx="0" cy="220980"/>
                <wp:effectExtent l="76200" t="0" r="57150" b="64770"/>
                <wp:wrapNone/>
                <wp:docPr id="13" name="Straight Arrow Connector 13"/>
                <wp:cNvGraphicFramePr/>
                <a:graphic xmlns:a="http://schemas.openxmlformats.org/drawingml/2006/main">
                  <a:graphicData uri="http://schemas.microsoft.com/office/word/2010/wordprocessingShape">
                    <wps:wsp>
                      <wps:cNvCnPr/>
                      <wps:spPr>
                        <a:xfrm>
                          <a:off x="0" y="0"/>
                          <a:ext cx="0" cy="2209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703AC2" id="Straight Arrow Connector 13" o:spid="_x0000_s1026" type="#_x0000_t32" style="position:absolute;margin-left:223.8pt;margin-top:14.55pt;width:0;height:17.4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" strokecolor="#5b9bd5 [3204]" strokeweight=".5pt">
                <v:stroke endarrow="block" joinstyle="miter"/>
              </v:shape>
            </w:pict>
          </mc:Fallback>
        </mc:AlternateContent>
      </w:r>
      <w:r w:rsidR="00960432">
        <w:rPr>
          <w:rFonts w:ascii="Arial" w:hAnsi="Arial" w:cs="Arial"/>
          <w:b/>
          <w:bCs/>
          <w:noProof/>
          <w:sz w:val="24"/>
          <w:szCs w:val="24"/>
        </w:rPr>
        <mc:AlternateContent>
          <mc:Choice Requires="wps">
            <w:drawing>
              <wp:anchor distT="0" distB="0" distL="114300" distR="114300" simplePos="0" relativeHeight="251668480" behindDoc="0" locked="0" layoutInCell="1" allowOverlap="1" wp14:anchorId="755603CE" wp14:editId="23D6FD74">
                <wp:simplePos x="0" y="0"/>
                <wp:positionH relativeFrom="column">
                  <wp:posOffset>3627120</wp:posOffset>
                </wp:positionH>
                <wp:positionV relativeFrom="paragraph">
                  <wp:posOffset>139065</wp:posOffset>
                </wp:positionV>
                <wp:extent cx="975360" cy="304800"/>
                <wp:effectExtent l="0" t="0" r="72390" b="76200"/>
                <wp:wrapNone/>
                <wp:docPr id="14" name="Straight Arrow Connector 14"/>
                <wp:cNvGraphicFramePr/>
                <a:graphic xmlns:a="http://schemas.openxmlformats.org/drawingml/2006/main">
                  <a:graphicData uri="http://schemas.microsoft.com/office/word/2010/wordprocessingShape">
                    <wps:wsp>
                      <wps:cNvCnPr/>
                      <wps:spPr>
                        <a:xfrm>
                          <a:off x="0" y="0"/>
                          <a:ext cx="97536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A3CD21" id="Straight Arrow Connector 14" o:spid="_x0000_s1026" type="#_x0000_t32" style="position:absolute;margin-left:285.6pt;margin-top:10.95pt;width:76.8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" strokecolor="#5b9bd5 [3204]" strokeweight=".5pt">
                <v:stroke endarrow="block" joinstyle="miter"/>
              </v:shape>
            </w:pict>
          </mc:Fallback>
        </mc:AlternateContent>
      </w:r>
    </w:p>
    <w:p w14:paraId="17343610" w14:textId="735E67E8" w:rsidR="00960432" w:rsidRDefault="00FA7B74" w:rsidP="00960432">
      <w:pPr>
        <w:spacing w:after="0"/>
        <w:ind w:right="-613"/>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540B2FDF" wp14:editId="616C2768">
                <wp:simplePos x="0" y="0"/>
                <wp:positionH relativeFrom="column">
                  <wp:posOffset>-381000</wp:posOffset>
                </wp:positionH>
                <wp:positionV relativeFrom="paragraph">
                  <wp:posOffset>86360</wp:posOffset>
                </wp:positionV>
                <wp:extent cx="1341120" cy="388620"/>
                <wp:effectExtent l="0" t="0" r="11430" b="11430"/>
                <wp:wrapNone/>
                <wp:docPr id="9" name="Text Box 9"/>
                <wp:cNvGraphicFramePr/>
                <a:graphic xmlns:a="http://schemas.openxmlformats.org/drawingml/2006/main">
                  <a:graphicData uri="http://schemas.microsoft.com/office/word/2010/wordprocessingShape">
                    <wps:wsp>
                      <wps:cNvSpPr txBox="1"/>
                      <wps:spPr>
                        <a:xfrm>
                          <a:off x="0" y="0"/>
                          <a:ext cx="1341120" cy="388620"/>
                        </a:xfrm>
                        <a:prstGeom prst="rect">
                          <a:avLst/>
                        </a:prstGeom>
                        <a:solidFill>
                          <a:schemeClr val="lt1"/>
                        </a:solidFill>
                        <a:ln w="6350">
                          <a:solidFill>
                            <a:prstClr val="black"/>
                          </a:solidFill>
                        </a:ln>
                      </wps:spPr>
                      <wps:txbx>
                        <w:txbxContent>
                          <w:p w14:paraId="0EDECCD9" w14:textId="02599773" w:rsidR="00960432" w:rsidRDefault="00960432">
                            <w:r>
                              <w:t>Notification to BSAB</w:t>
                            </w:r>
                          </w:p>
                          <w:p w14:paraId="0AF8602A" w14:textId="77777777" w:rsidR="006E1C2D" w:rsidRDefault="006E1C2D"/>
                          <w:p w14:paraId="5E5067D9" w14:textId="77777777" w:rsidR="006E1C2D" w:rsidRDefault="006E1C2D"/>
                          <w:p w14:paraId="79F80F30" w14:textId="77777777" w:rsidR="006E1C2D" w:rsidRDefault="006E1C2D"/>
                          <w:p w14:paraId="672BF9AC" w14:textId="77777777" w:rsidR="006E1C2D" w:rsidRDefault="006E1C2D"/>
                          <w:p w14:paraId="23C4CDA2" w14:textId="77777777" w:rsidR="006E1C2D" w:rsidRDefault="006E1C2D"/>
                          <w:p w14:paraId="3C141EBB" w14:textId="77777777" w:rsidR="006E1C2D" w:rsidRDefault="006E1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B2FDF" id="Text Box 9" o:spid="_x0000_s1027" type="#_x0000_t202" style="position:absolute;left:0;text-align:left;margin-left:-30pt;margin-top:6.8pt;width:105.6pt;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" fillcolor="white [3201]" strokeweight=".5pt">
                <v:textbox>
                  <w:txbxContent>
                    <w:p w14:paraId="0EDECCD9" w14:textId="02599773" w:rsidR="00960432" w:rsidRDefault="00960432">
                      <w:r>
                        <w:t>Notification to BSAB</w:t>
                      </w:r>
                    </w:p>
                    <w:p w14:paraId="0AF8602A" w14:textId="77777777" w:rsidR="006E1C2D" w:rsidRDefault="006E1C2D"/>
                    <w:p w14:paraId="5E5067D9" w14:textId="77777777" w:rsidR="006E1C2D" w:rsidRDefault="006E1C2D"/>
                    <w:p w14:paraId="79F80F30" w14:textId="77777777" w:rsidR="006E1C2D" w:rsidRDefault="006E1C2D"/>
                    <w:p w14:paraId="672BF9AC" w14:textId="77777777" w:rsidR="006E1C2D" w:rsidRDefault="006E1C2D"/>
                    <w:p w14:paraId="23C4CDA2" w14:textId="77777777" w:rsidR="006E1C2D" w:rsidRDefault="006E1C2D"/>
                    <w:p w14:paraId="3C141EBB" w14:textId="77777777" w:rsidR="006E1C2D" w:rsidRDefault="006E1C2D"/>
                  </w:txbxContent>
                </v:textbox>
              </v:shape>
            </w:pict>
          </mc:Fallback>
        </mc:AlternateContent>
      </w:r>
    </w:p>
    <w:p w14:paraId="3ACA67B2" w14:textId="2FD267E6" w:rsidR="00960432" w:rsidRDefault="00BA78EF" w:rsidP="00960432">
      <w:pPr>
        <w:spacing w:after="0"/>
        <w:ind w:right="-613"/>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3360" behindDoc="0" locked="0" layoutInCell="1" allowOverlap="1" wp14:anchorId="220A0C61" wp14:editId="3C28C505">
                <wp:simplePos x="0" y="0"/>
                <wp:positionH relativeFrom="column">
                  <wp:posOffset>2038350</wp:posOffset>
                </wp:positionH>
                <wp:positionV relativeFrom="paragraph">
                  <wp:posOffset>66040</wp:posOffset>
                </wp:positionV>
                <wp:extent cx="1645920" cy="434340"/>
                <wp:effectExtent l="0" t="0" r="11430" b="22860"/>
                <wp:wrapNone/>
                <wp:docPr id="10" name="Text Box 10"/>
                <wp:cNvGraphicFramePr/>
                <a:graphic xmlns:a="http://schemas.openxmlformats.org/drawingml/2006/main">
                  <a:graphicData uri="http://schemas.microsoft.com/office/word/2010/wordprocessingShape">
                    <wps:wsp>
                      <wps:cNvSpPr txBox="1"/>
                      <wps:spPr>
                        <a:xfrm>
                          <a:off x="0" y="0"/>
                          <a:ext cx="1645920" cy="434340"/>
                        </a:xfrm>
                        <a:prstGeom prst="rect">
                          <a:avLst/>
                        </a:prstGeom>
                        <a:solidFill>
                          <a:schemeClr val="lt1"/>
                        </a:solidFill>
                        <a:ln w="6350">
                          <a:solidFill>
                            <a:prstClr val="black"/>
                          </a:solidFill>
                        </a:ln>
                      </wps:spPr>
                      <wps:txbx>
                        <w:txbxContent>
                          <w:p w14:paraId="69276C90" w14:textId="21643F94" w:rsidR="00960432" w:rsidRDefault="00960432" w:rsidP="00960432">
                            <w:r>
                              <w:t xml:space="preserve">Notification to Children’s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0A0C61" id="Text Box 10" o:spid="_x0000_s1028" type="#_x0000_t202" style="position:absolute;margin-left:160.5pt;margin-top:5.2pt;width:129.6pt;height:3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" fillcolor="white [3201]" strokeweight=".5pt">
                <v:textbox>
                  <w:txbxContent>
                    <w:p w14:paraId="69276C90" w14:textId="21643F94" w:rsidR="00960432" w:rsidRDefault="00960432" w:rsidP="00960432">
                      <w:r>
                        <w:t xml:space="preserve">Notification to Children’s </w:t>
                      </w:r>
                    </w:p>
                  </w:txbxContent>
                </v:textbox>
              </v:shape>
            </w:pict>
          </mc:Fallback>
        </mc:AlternateContent>
      </w:r>
      <w:r w:rsidR="00960432">
        <w:rPr>
          <w:rFonts w:ascii="Arial" w:hAnsi="Arial" w:cs="Arial"/>
          <w:b/>
          <w:bCs/>
          <w:noProof/>
          <w:sz w:val="24"/>
          <w:szCs w:val="24"/>
        </w:rPr>
        <mc:AlternateContent>
          <mc:Choice Requires="wps">
            <w:drawing>
              <wp:anchor distT="0" distB="0" distL="114300" distR="114300" simplePos="0" relativeHeight="251665408" behindDoc="0" locked="0" layoutInCell="1" allowOverlap="1" wp14:anchorId="279CF2C2" wp14:editId="42525F8C">
                <wp:simplePos x="0" y="0"/>
                <wp:positionH relativeFrom="column">
                  <wp:posOffset>4389120</wp:posOffset>
                </wp:positionH>
                <wp:positionV relativeFrom="paragraph">
                  <wp:posOffset>88900</wp:posOffset>
                </wp:positionV>
                <wp:extent cx="1767840" cy="434340"/>
                <wp:effectExtent l="0" t="0" r="22860" b="22860"/>
                <wp:wrapNone/>
                <wp:docPr id="11" name="Text Box 11"/>
                <wp:cNvGraphicFramePr/>
                <a:graphic xmlns:a="http://schemas.openxmlformats.org/drawingml/2006/main">
                  <a:graphicData uri="http://schemas.microsoft.com/office/word/2010/wordprocessingShape">
                    <wps:wsp>
                      <wps:cNvSpPr txBox="1"/>
                      <wps:spPr>
                        <a:xfrm>
                          <a:off x="0" y="0"/>
                          <a:ext cx="1767840" cy="434340"/>
                        </a:xfrm>
                        <a:prstGeom prst="rect">
                          <a:avLst/>
                        </a:prstGeom>
                        <a:solidFill>
                          <a:schemeClr val="lt1"/>
                        </a:solidFill>
                        <a:ln w="6350">
                          <a:solidFill>
                            <a:prstClr val="black"/>
                          </a:solidFill>
                        </a:ln>
                      </wps:spPr>
                      <wps:txbx>
                        <w:txbxContent>
                          <w:p w14:paraId="5E4479AB" w14:textId="055C0246" w:rsidR="00960432" w:rsidRDefault="00960432" w:rsidP="00960432">
                            <w:r>
                              <w:t xml:space="preserve">Notification to Community Safety Partnership Board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9CF2C2" id="Text Box 11" o:spid="_x0000_s1029" type="#_x0000_t202" style="position:absolute;margin-left:345.6pt;margin-top:7pt;width:139.2pt;height:34.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" fillcolor="white [3201]" strokeweight=".5pt">
                <v:textbox>
                  <w:txbxContent>
                    <w:p w14:paraId="5E4479AB" w14:textId="055C0246" w:rsidR="00960432" w:rsidRDefault="00960432" w:rsidP="00960432">
                      <w:r>
                        <w:t xml:space="preserve">Notification to Community Safety Partnership Board </w:t>
                      </w:r>
                    </w:p>
                  </w:txbxContent>
                </v:textbox>
              </v:shape>
            </w:pict>
          </mc:Fallback>
        </mc:AlternateContent>
      </w:r>
    </w:p>
    <w:p w14:paraId="4308998F" w14:textId="4D2E518F" w:rsidR="00960432" w:rsidRDefault="00FA7B74" w:rsidP="00960432">
      <w:pPr>
        <w:spacing w:after="0"/>
        <w:ind w:right="-613"/>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81792" behindDoc="0" locked="0" layoutInCell="1" allowOverlap="1" wp14:anchorId="1714D2A9" wp14:editId="7AB0AC2B">
                <wp:simplePos x="0" y="0"/>
                <wp:positionH relativeFrom="column">
                  <wp:posOffset>297180</wp:posOffset>
                </wp:positionH>
                <wp:positionV relativeFrom="paragraph">
                  <wp:posOffset>151130</wp:posOffset>
                </wp:positionV>
                <wp:extent cx="0" cy="160020"/>
                <wp:effectExtent l="76200" t="0" r="57150" b="49530"/>
                <wp:wrapNone/>
                <wp:docPr id="31" name="Straight Arrow Connector 31"/>
                <wp:cNvGraphicFramePr/>
                <a:graphic xmlns:a="http://schemas.openxmlformats.org/drawingml/2006/main">
                  <a:graphicData uri="http://schemas.microsoft.com/office/word/2010/wordprocessingShape">
                    <wps:wsp>
                      <wps:cNvCnPr/>
                      <wps:spPr>
                        <a:xfrm>
                          <a:off x="0" y="0"/>
                          <a:ext cx="0" cy="1600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A5610F" id="Straight Arrow Connector 31" o:spid="_x0000_s1026" type="#_x0000_t32" style="position:absolute;margin-left:23.4pt;margin-top:11.9pt;width:0;height:12.6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" strokecolor="#5b9bd5 [3204]" strokeweight=".5pt">
                <v:stroke endarrow="block" joinstyle="miter"/>
              </v:shape>
            </w:pict>
          </mc:Fallback>
        </mc:AlternateContent>
      </w:r>
    </w:p>
    <w:p w14:paraId="2C65B683" w14:textId="6F3F874C" w:rsidR="00960432" w:rsidRDefault="00975E63" w:rsidP="00975E63">
      <w:pPr>
        <w:spacing w:after="0"/>
        <w:ind w:left="4320" w:right="-613"/>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86912" behindDoc="0" locked="0" layoutInCell="1" allowOverlap="1" wp14:anchorId="28C04BB6" wp14:editId="07C75C7D">
                <wp:simplePos x="0" y="0"/>
                <wp:positionH relativeFrom="column">
                  <wp:posOffset>2880360</wp:posOffset>
                </wp:positionH>
                <wp:positionV relativeFrom="paragraph">
                  <wp:posOffset>142875</wp:posOffset>
                </wp:positionV>
                <wp:extent cx="0" cy="220980"/>
                <wp:effectExtent l="76200" t="0" r="57150" b="64770"/>
                <wp:wrapNone/>
                <wp:docPr id="2" name="Straight Arrow Connector 2"/>
                <wp:cNvGraphicFramePr/>
                <a:graphic xmlns:a="http://schemas.openxmlformats.org/drawingml/2006/main">
                  <a:graphicData uri="http://schemas.microsoft.com/office/word/2010/wordprocessingShape">
                    <wps:wsp>
                      <wps:cNvCnPr/>
                      <wps:spPr>
                        <a:xfrm>
                          <a:off x="0" y="0"/>
                          <a:ext cx="0" cy="2209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ACECBA" id="Straight Arrow Connector 2" o:spid="_x0000_s1026" type="#_x0000_t32" style="position:absolute;margin-left:226.8pt;margin-top:11.25pt;width:0;height:17.4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" strokecolor="#5b9bd5 [3204]" strokeweight=".5pt">
                <v:stroke endarrow="block" joinstyle="miter"/>
              </v:shape>
            </w:pict>
          </mc:Fallback>
        </mc:AlternateContent>
      </w:r>
      <w:r w:rsidR="00FA7B74">
        <w:rPr>
          <w:rFonts w:ascii="Arial" w:hAnsi="Arial" w:cs="Arial"/>
          <w:b/>
          <w:bCs/>
          <w:noProof/>
          <w:sz w:val="24"/>
          <w:szCs w:val="24"/>
        </w:rPr>
        <mc:AlternateContent>
          <mc:Choice Requires="wps">
            <w:drawing>
              <wp:anchor distT="0" distB="0" distL="114300" distR="114300" simplePos="0" relativeHeight="251669504" behindDoc="0" locked="0" layoutInCell="1" allowOverlap="1" wp14:anchorId="43086FB7" wp14:editId="4A49FBB7">
                <wp:simplePos x="0" y="0"/>
                <wp:positionH relativeFrom="column">
                  <wp:posOffset>-708660</wp:posOffset>
                </wp:positionH>
                <wp:positionV relativeFrom="paragraph">
                  <wp:posOffset>144780</wp:posOffset>
                </wp:positionV>
                <wp:extent cx="2308860" cy="1821180"/>
                <wp:effectExtent l="0" t="0" r="15240" b="26670"/>
                <wp:wrapNone/>
                <wp:docPr id="15" name="Text Box 15"/>
                <wp:cNvGraphicFramePr/>
                <a:graphic xmlns:a="http://schemas.openxmlformats.org/drawingml/2006/main">
                  <a:graphicData uri="http://schemas.microsoft.com/office/word/2010/wordprocessingShape">
                    <wps:wsp>
                      <wps:cNvSpPr txBox="1"/>
                      <wps:spPr>
                        <a:xfrm>
                          <a:off x="0" y="0"/>
                          <a:ext cx="2308860" cy="1821180"/>
                        </a:xfrm>
                        <a:prstGeom prst="rect">
                          <a:avLst/>
                        </a:prstGeom>
                        <a:solidFill>
                          <a:schemeClr val="lt1"/>
                        </a:solidFill>
                        <a:ln w="6350">
                          <a:solidFill>
                            <a:prstClr val="black"/>
                          </a:solidFill>
                        </a:ln>
                      </wps:spPr>
                      <wps:txbx>
                        <w:txbxContent>
                          <w:p w14:paraId="6C0EF26D" w14:textId="3C52116E" w:rsidR="00BA78EF" w:rsidRDefault="00BA78EF">
                            <w:r>
                              <w:t xml:space="preserve">BSAB sends Scoping and Rapid Review Form to Partners (this includes CSPB and SHIELD) </w:t>
                            </w:r>
                            <w:r w:rsidRPr="00BA78EF">
                              <w:rPr>
                                <w:b/>
                                <w:bCs/>
                              </w:rPr>
                              <w:t>AND</w:t>
                            </w:r>
                            <w:r>
                              <w:t xml:space="preserve"> Serious Incident Notification (SIN) raised with ASC. </w:t>
                            </w:r>
                            <w:r w:rsidR="00FA7B74">
                              <w:t xml:space="preserve"> Where there are concerns about which Board should lead the Review a Joint Partnership  Executive meeting should be called immediately to agree next steps.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86FB7" id="Text Box 15" o:spid="_x0000_s1030" type="#_x0000_t202" style="position:absolute;left:0;text-align:left;margin-left:-55.8pt;margin-top:11.4pt;width:181.8pt;height:14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" fillcolor="white [3201]" strokeweight=".5pt">
                <v:textbox>
                  <w:txbxContent>
                    <w:p w14:paraId="6C0EF26D" w14:textId="3C52116E" w:rsidR="00BA78EF" w:rsidRDefault="00BA78EF">
                      <w:r>
                        <w:t xml:space="preserve">BSAB sends Scoping and Rapid Review Form to Partners (this includes CSPB and SHIELD) </w:t>
                      </w:r>
                      <w:r w:rsidRPr="00BA78EF">
                        <w:rPr>
                          <w:b/>
                          <w:bCs/>
                        </w:rPr>
                        <w:t>AND</w:t>
                      </w:r>
                      <w:r>
                        <w:t xml:space="preserve"> Serious Incident Notification (SIN) raised with ASC. </w:t>
                      </w:r>
                      <w:r w:rsidR="00FA7B74">
                        <w:t xml:space="preserve"> Where there are concerns about which Board should lead the Review a Joint Partnership  Executive meeting should be called immediately to agree next steps.  </w:t>
                      </w:r>
                    </w:p>
                  </w:txbxContent>
                </v:textbox>
              </v:shape>
            </w:pict>
          </mc:Fallback>
        </mc:AlternateContent>
      </w:r>
    </w:p>
    <w:p w14:paraId="01DC6B60" w14:textId="7F5D8109" w:rsidR="00960432" w:rsidRDefault="002909E2" w:rsidP="00960432">
      <w:pPr>
        <w:spacing w:after="0"/>
        <w:ind w:right="-613"/>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73600" behindDoc="0" locked="0" layoutInCell="1" allowOverlap="1" wp14:anchorId="269F510A" wp14:editId="673D1247">
                <wp:simplePos x="0" y="0"/>
                <wp:positionH relativeFrom="column">
                  <wp:posOffset>4343400</wp:posOffset>
                </wp:positionH>
                <wp:positionV relativeFrom="paragraph">
                  <wp:posOffset>122555</wp:posOffset>
                </wp:positionV>
                <wp:extent cx="2095500" cy="4945380"/>
                <wp:effectExtent l="0" t="0" r="19050" b="26670"/>
                <wp:wrapNone/>
                <wp:docPr id="18" name="Text Box 18"/>
                <wp:cNvGraphicFramePr/>
                <a:graphic xmlns:a="http://schemas.openxmlformats.org/drawingml/2006/main">
                  <a:graphicData uri="http://schemas.microsoft.com/office/word/2010/wordprocessingShape">
                    <wps:wsp>
                      <wps:cNvSpPr txBox="1"/>
                      <wps:spPr>
                        <a:xfrm>
                          <a:off x="0" y="0"/>
                          <a:ext cx="2095500" cy="4945380"/>
                        </a:xfrm>
                        <a:prstGeom prst="rect">
                          <a:avLst/>
                        </a:prstGeom>
                        <a:solidFill>
                          <a:schemeClr val="lt1"/>
                        </a:solidFill>
                        <a:ln w="6350">
                          <a:solidFill>
                            <a:prstClr val="black"/>
                          </a:solidFill>
                        </a:ln>
                      </wps:spPr>
                      <wps:txbx>
                        <w:txbxContent>
                          <w:p w14:paraId="533D8F0F" w14:textId="77777777" w:rsidR="00975E63" w:rsidRDefault="00B20B72">
                            <w:r>
                              <w:t>If a homicide</w:t>
                            </w:r>
                            <w:r w:rsidR="00975E63">
                              <w:t>,</w:t>
                            </w:r>
                            <w:r>
                              <w:t xml:space="preserve"> MPS will hold a Gold Group Meeting and complete the Bexley DHR Toolkit Notification sent to DASV Strategy Manager. </w:t>
                            </w:r>
                          </w:p>
                          <w:p w14:paraId="60923253" w14:textId="54CCE36C" w:rsidR="00B20B72" w:rsidRDefault="00B20B72">
                            <w:r>
                              <w:t>If DA related death completes Toolkit.</w:t>
                            </w:r>
                          </w:p>
                          <w:p w14:paraId="2CA3C95E" w14:textId="2CB8CEFE" w:rsidR="00DD371A" w:rsidRDefault="00DD371A">
                            <w:r>
                              <w:t xml:space="preserve">BCSP sends scoping </w:t>
                            </w:r>
                            <w:r w:rsidR="00B20B72">
                              <w:t xml:space="preserve">to </w:t>
                            </w:r>
                            <w:r>
                              <w:t xml:space="preserve">relevant agencies </w:t>
                            </w:r>
                            <w:r w:rsidR="00B20B72">
                              <w:t>and holds an extraordinary BCSP Board Meeting within to decide if criteria meet.</w:t>
                            </w:r>
                          </w:p>
                          <w:p w14:paraId="18DA531E" w14:textId="77777777" w:rsidR="005F68F0" w:rsidRDefault="005F68F0"/>
                          <w:p w14:paraId="75AE1775" w14:textId="14005E28" w:rsidR="002909E2" w:rsidRDefault="005F68F0">
                            <w:r>
                              <w:t xml:space="preserve">For more information on </w:t>
                            </w:r>
                            <w:r w:rsidR="002909E2">
                              <w:t xml:space="preserve">the </w:t>
                            </w:r>
                            <w:r>
                              <w:t xml:space="preserve">Domestic Homicide Review </w:t>
                            </w:r>
                            <w:r w:rsidR="002909E2">
                              <w:t xml:space="preserve">Pathway – </w:t>
                            </w:r>
                          </w:p>
                          <w:p w14:paraId="2C2D6D27" w14:textId="770E2BAA" w:rsidR="00B20B72" w:rsidRDefault="00FC49F7">
                            <w:hyperlink r:id="rId19" w:history="1">
                              <w:r w:rsidR="00B20B72">
                                <w:rPr>
                                  <w:rStyle w:val="Hyperlink"/>
                                </w:rPr>
                                <w:t>Domestic-homicide-review-toolkit-16022022 (bexley.gov.uk)</w:t>
                              </w:r>
                            </w:hyperlink>
                          </w:p>
                          <w:p w14:paraId="15BEC480" w14:textId="3A2A3AC3" w:rsidR="00B20B72" w:rsidRDefault="002909E2">
                            <w:r>
                              <w:t xml:space="preserve">Or email </w:t>
                            </w:r>
                            <w:hyperlink r:id="rId20" w:history="1">
                              <w:r w:rsidR="00905A9B" w:rsidRPr="00843806">
                                <w:rPr>
                                  <w:rStyle w:val="Hyperlink"/>
                                </w:rPr>
                                <w:t>DHR@bexley.gov.uk</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F510A" id="Text Box 18" o:spid="_x0000_s1031" type="#_x0000_t202" style="position:absolute;margin-left:342pt;margin-top:9.65pt;width:165pt;height:38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" fillcolor="white [3201]" strokeweight=".5pt">
                <v:textbox>
                  <w:txbxContent>
                    <w:p w14:paraId="533D8F0F" w14:textId="77777777" w:rsidR="00975E63" w:rsidRDefault="00B20B72">
                      <w:r>
                        <w:t>If a homicide</w:t>
                      </w:r>
                      <w:r w:rsidR="00975E63">
                        <w:t>,</w:t>
                      </w:r>
                      <w:r>
                        <w:t xml:space="preserve"> MPS will hold a Gold Group Meeting and complete the Bexley DHR Toolkit Notification sent to DASV Strategy Manager. </w:t>
                      </w:r>
                    </w:p>
                    <w:p w14:paraId="60923253" w14:textId="54CCE36C" w:rsidR="00B20B72" w:rsidRDefault="00B20B72">
                      <w:r>
                        <w:t>If DA related death completes Toolkit.</w:t>
                      </w:r>
                    </w:p>
                    <w:p w14:paraId="2CA3C95E" w14:textId="2CB8CEFE" w:rsidR="00DD371A" w:rsidRDefault="00DD371A">
                      <w:r>
                        <w:t xml:space="preserve">BCSP sends scoping </w:t>
                      </w:r>
                      <w:r w:rsidR="00B20B72">
                        <w:t xml:space="preserve">to </w:t>
                      </w:r>
                      <w:r>
                        <w:t xml:space="preserve">relevant agencies </w:t>
                      </w:r>
                      <w:r w:rsidR="00B20B72">
                        <w:t>and holds an extraordinary BCSP Board Meeting within to decide if criteria meet.</w:t>
                      </w:r>
                    </w:p>
                    <w:p w14:paraId="18DA531E" w14:textId="77777777" w:rsidR="005F68F0" w:rsidRDefault="005F68F0"/>
                    <w:p w14:paraId="75AE1775" w14:textId="14005E28" w:rsidR="002909E2" w:rsidRDefault="005F68F0">
                      <w:r>
                        <w:t xml:space="preserve">For more information on </w:t>
                      </w:r>
                      <w:r w:rsidR="002909E2">
                        <w:t xml:space="preserve">the </w:t>
                      </w:r>
                      <w:r>
                        <w:t xml:space="preserve">Domestic Homicide Review </w:t>
                      </w:r>
                      <w:r w:rsidR="002909E2">
                        <w:t xml:space="preserve">Pathway – </w:t>
                      </w:r>
                    </w:p>
                    <w:p w14:paraId="2C2D6D27" w14:textId="770E2BAA" w:rsidR="00B20B72" w:rsidRDefault="00FC49F7">
                      <w:hyperlink r:id="rId21" w:history="1">
                        <w:r w:rsidR="00B20B72">
                          <w:rPr>
                            <w:rStyle w:val="Hyperlink"/>
                          </w:rPr>
                          <w:t>Domestic-homicide-review-toolkit-16022022 (bexley.gov.uk)</w:t>
                        </w:r>
                      </w:hyperlink>
                    </w:p>
                    <w:p w14:paraId="15BEC480" w14:textId="3A2A3AC3" w:rsidR="00B20B72" w:rsidRDefault="002909E2">
                      <w:r>
                        <w:t xml:space="preserve">Or email </w:t>
                      </w:r>
                      <w:hyperlink r:id="rId22" w:history="1">
                        <w:r w:rsidR="00905A9B" w:rsidRPr="00843806">
                          <w:rPr>
                            <w:rStyle w:val="Hyperlink"/>
                          </w:rPr>
                          <w:t>DHR@bexley.gov.uk</w:t>
                        </w:r>
                      </w:hyperlink>
                      <w:r>
                        <w:t xml:space="preserve"> </w:t>
                      </w:r>
                    </w:p>
                  </w:txbxContent>
                </v:textbox>
              </v:shape>
            </w:pict>
          </mc:Fallback>
        </mc:AlternateContent>
      </w:r>
      <w:r w:rsidR="00975E63" w:rsidRPr="00BA78EF">
        <w:rPr>
          <w:rFonts w:ascii="Arial" w:hAnsi="Arial" w:cs="Arial"/>
          <w:b/>
          <w:bCs/>
          <w:noProof/>
          <w:sz w:val="24"/>
          <w:szCs w:val="24"/>
        </w:rPr>
        <mc:AlternateContent>
          <mc:Choice Requires="wps">
            <w:drawing>
              <wp:anchor distT="45720" distB="45720" distL="114300" distR="114300" simplePos="0" relativeHeight="251684864" behindDoc="0" locked="0" layoutInCell="1" allowOverlap="1" wp14:anchorId="74AD26DE" wp14:editId="30E60587">
                <wp:simplePos x="0" y="0"/>
                <wp:positionH relativeFrom="column">
                  <wp:posOffset>1828800</wp:posOffset>
                </wp:positionH>
                <wp:positionV relativeFrom="paragraph">
                  <wp:posOffset>175895</wp:posOffset>
                </wp:positionV>
                <wp:extent cx="2217420" cy="4892040"/>
                <wp:effectExtent l="0" t="0" r="1143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4892040"/>
                        </a:xfrm>
                        <a:prstGeom prst="rect">
                          <a:avLst/>
                        </a:prstGeom>
                        <a:solidFill>
                          <a:srgbClr val="FFFFFF"/>
                        </a:solidFill>
                        <a:ln w="9525">
                          <a:solidFill>
                            <a:srgbClr val="000000"/>
                          </a:solidFill>
                          <a:miter lim="800000"/>
                          <a:headEnd/>
                          <a:tailEnd/>
                        </a:ln>
                      </wps:spPr>
                      <wps:txbx>
                        <w:txbxContent>
                          <w:p w14:paraId="5BAD772F" w14:textId="77777777" w:rsidR="00975E63" w:rsidRDefault="00975E63" w:rsidP="00975E63">
                            <w:r>
                              <w:t>If case is open, MASH will alert SW and discuss next steps on whether Se</w:t>
                            </w:r>
                            <w:r w:rsidRPr="00FF3039">
                              <w:t xml:space="preserve">rious Incident Notification (SIN) form </w:t>
                            </w:r>
                            <w:r>
                              <w:t xml:space="preserve">is needed. </w:t>
                            </w:r>
                          </w:p>
                          <w:p w14:paraId="28C21F9E" w14:textId="77777777" w:rsidR="00975E63" w:rsidRDefault="00975E63" w:rsidP="00975E63">
                            <w:r>
                              <w:t xml:space="preserve">The SIN is sent to Professional Standards inbox. </w:t>
                            </w:r>
                          </w:p>
                          <w:p w14:paraId="3A43A633" w14:textId="642271BD" w:rsidR="00975E63" w:rsidRDefault="00975E63" w:rsidP="00975E63">
                            <w:r>
                              <w:t xml:space="preserve">If the National Panel criterion is met, </w:t>
                            </w:r>
                            <w:r w:rsidR="006E1C2D">
                              <w:t xml:space="preserve">then, </w:t>
                            </w:r>
                            <w:r>
                              <w:t xml:space="preserve">SHIELD will be notified to raise to the National Panel for consideration and then convene a Rapid Review. </w:t>
                            </w:r>
                          </w:p>
                          <w:p w14:paraId="504BB609" w14:textId="77777777" w:rsidR="00975E63" w:rsidRDefault="00975E63" w:rsidP="00975E63">
                            <w:r w:rsidRPr="00FF3039">
                              <w:t>Use the National Pa</w:t>
                            </w:r>
                            <w:r>
                              <w:t>nel is for under 18’s only.</w:t>
                            </w:r>
                          </w:p>
                          <w:p w14:paraId="20CEB3E1" w14:textId="77777777" w:rsidR="005F68F0" w:rsidRDefault="005F68F0" w:rsidP="00975E63"/>
                          <w:p w14:paraId="0C4F1810" w14:textId="77777777" w:rsidR="005F68F0" w:rsidRDefault="005F68F0" w:rsidP="00975E63"/>
                          <w:p w14:paraId="21F64D04" w14:textId="10AFAE29" w:rsidR="00975E63" w:rsidRDefault="005F68F0" w:rsidP="00975E63">
                            <w:r>
                              <w:t>F</w:t>
                            </w:r>
                            <w:r w:rsidR="006E1C2D">
                              <w:t xml:space="preserve">or more information on </w:t>
                            </w:r>
                            <w:r w:rsidR="00CA5EF7">
                              <w:t xml:space="preserve">Children’s Review Pathways – </w:t>
                            </w:r>
                          </w:p>
                          <w:p w14:paraId="7432E291" w14:textId="4CD6EEE4" w:rsidR="00CA5EF7" w:rsidRDefault="00FC49F7" w:rsidP="00975E63">
                            <w:pPr>
                              <w:rPr>
                                <w:sz w:val="20"/>
                                <w:szCs w:val="20"/>
                              </w:rPr>
                            </w:pPr>
                            <w:hyperlink r:id="rId23" w:history="1">
                              <w:r w:rsidR="00FE08E6" w:rsidRPr="005F68F0">
                                <w:rPr>
                                  <w:rStyle w:val="Hyperlink"/>
                                  <w:sz w:val="20"/>
                                  <w:szCs w:val="20"/>
                                </w:rPr>
                                <w:t>www.bexleysafeguardingpartnership.co.uk/news-publications/learning-reviews/</w:t>
                              </w:r>
                            </w:hyperlink>
                            <w:r w:rsidR="005F68F0" w:rsidRPr="005F68F0">
                              <w:rPr>
                                <w:sz w:val="20"/>
                                <w:szCs w:val="20"/>
                              </w:rPr>
                              <w:t xml:space="preserve">  or</w:t>
                            </w:r>
                            <w:r w:rsidR="005F68F0">
                              <w:rPr>
                                <w:sz w:val="20"/>
                                <w:szCs w:val="20"/>
                              </w:rPr>
                              <w:t xml:space="preserve"> email </w:t>
                            </w:r>
                            <w:hyperlink r:id="rId24" w:history="1">
                              <w:r w:rsidR="005F68F0" w:rsidRPr="00843806">
                                <w:rPr>
                                  <w:rStyle w:val="Hyperlink"/>
                                  <w:sz w:val="20"/>
                                  <w:szCs w:val="20"/>
                                </w:rPr>
                                <w:t>shield@bexley.gov.uk</w:t>
                              </w:r>
                            </w:hyperlink>
                            <w:r w:rsidR="005F68F0">
                              <w:rPr>
                                <w:sz w:val="20"/>
                                <w:szCs w:val="20"/>
                              </w:rPr>
                              <w:t xml:space="preserve"> </w:t>
                            </w:r>
                          </w:p>
                          <w:p w14:paraId="44BFE314" w14:textId="77777777" w:rsidR="005F68F0" w:rsidRPr="005F68F0" w:rsidRDefault="005F68F0" w:rsidP="00975E63">
                            <w:pPr>
                              <w:rPr>
                                <w:sz w:val="20"/>
                                <w:szCs w:val="20"/>
                              </w:rPr>
                            </w:pPr>
                          </w:p>
                          <w:p w14:paraId="00F5457C" w14:textId="77777777" w:rsidR="00975E63" w:rsidRPr="005F68F0" w:rsidRDefault="00975E63" w:rsidP="00975E63"/>
                          <w:p w14:paraId="5C774DE8" w14:textId="77777777" w:rsidR="00975E63" w:rsidRPr="005F68F0" w:rsidRDefault="00975E63" w:rsidP="00975E63"/>
                          <w:p w14:paraId="67F4AF65" w14:textId="77777777" w:rsidR="00975E63" w:rsidRPr="005F68F0" w:rsidRDefault="00975E63" w:rsidP="00975E63"/>
                          <w:p w14:paraId="30F9B37F" w14:textId="77777777" w:rsidR="00975E63" w:rsidRPr="005F68F0" w:rsidRDefault="00975E63" w:rsidP="00975E63"/>
                          <w:p w14:paraId="7667E800" w14:textId="77777777" w:rsidR="00975E63" w:rsidRPr="005F68F0" w:rsidRDefault="00975E63" w:rsidP="00975E63"/>
                          <w:p w14:paraId="0B3C322D" w14:textId="77777777" w:rsidR="00975E63" w:rsidRPr="005F68F0" w:rsidRDefault="00975E63" w:rsidP="00975E63"/>
                          <w:p w14:paraId="1F5DAAA9" w14:textId="77777777" w:rsidR="00975E63" w:rsidRPr="005F68F0" w:rsidRDefault="00975E63" w:rsidP="00975E63"/>
                          <w:p w14:paraId="6768E5B7" w14:textId="77777777" w:rsidR="00975E63" w:rsidRPr="005F68F0" w:rsidRDefault="00975E63" w:rsidP="00975E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D26DE" id="_x0000_s1032" type="#_x0000_t202" style="position:absolute;margin-left:2in;margin-top:13.85pt;width:174.6pt;height:385.2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">
                <v:textbox>
                  <w:txbxContent>
                    <w:p w14:paraId="5BAD772F" w14:textId="77777777" w:rsidR="00975E63" w:rsidRDefault="00975E63" w:rsidP="00975E63">
                      <w:r>
                        <w:t>If case is open, MASH will alert SW and discuss next steps on whether Se</w:t>
                      </w:r>
                      <w:r w:rsidRPr="00FF3039">
                        <w:t xml:space="preserve">rious Incident Notification (SIN) form </w:t>
                      </w:r>
                      <w:r>
                        <w:t xml:space="preserve">is needed. </w:t>
                      </w:r>
                    </w:p>
                    <w:p w14:paraId="28C21F9E" w14:textId="77777777" w:rsidR="00975E63" w:rsidRDefault="00975E63" w:rsidP="00975E63">
                      <w:r>
                        <w:t xml:space="preserve">The SIN is sent to Professional Standards inbox. </w:t>
                      </w:r>
                    </w:p>
                    <w:p w14:paraId="3A43A633" w14:textId="642271BD" w:rsidR="00975E63" w:rsidRDefault="00975E63" w:rsidP="00975E63">
                      <w:r>
                        <w:t xml:space="preserve">If the National Panel criterion is met, </w:t>
                      </w:r>
                      <w:r w:rsidR="006E1C2D">
                        <w:t xml:space="preserve">then, </w:t>
                      </w:r>
                      <w:r>
                        <w:t xml:space="preserve">SHIELD will be notified to raise to the National Panel for consideration and then convene a Rapid Review. </w:t>
                      </w:r>
                    </w:p>
                    <w:p w14:paraId="504BB609" w14:textId="77777777" w:rsidR="00975E63" w:rsidRDefault="00975E63" w:rsidP="00975E63">
                      <w:r w:rsidRPr="00FF3039">
                        <w:t>Use the National Pa</w:t>
                      </w:r>
                      <w:r>
                        <w:t>nel is for under 18’s only.</w:t>
                      </w:r>
                    </w:p>
                    <w:p w14:paraId="20CEB3E1" w14:textId="77777777" w:rsidR="005F68F0" w:rsidRDefault="005F68F0" w:rsidP="00975E63"/>
                    <w:p w14:paraId="0C4F1810" w14:textId="77777777" w:rsidR="005F68F0" w:rsidRDefault="005F68F0" w:rsidP="00975E63"/>
                    <w:p w14:paraId="21F64D04" w14:textId="10AFAE29" w:rsidR="00975E63" w:rsidRDefault="005F68F0" w:rsidP="00975E63">
                      <w:r>
                        <w:t>F</w:t>
                      </w:r>
                      <w:r w:rsidR="006E1C2D">
                        <w:t xml:space="preserve">or more information on </w:t>
                      </w:r>
                      <w:r w:rsidR="00CA5EF7">
                        <w:t xml:space="preserve">Children’s Review Pathways – </w:t>
                      </w:r>
                    </w:p>
                    <w:p w14:paraId="7432E291" w14:textId="4CD6EEE4" w:rsidR="00CA5EF7" w:rsidRDefault="00FC49F7" w:rsidP="00975E63">
                      <w:pPr>
                        <w:rPr>
                          <w:sz w:val="20"/>
                          <w:szCs w:val="20"/>
                        </w:rPr>
                      </w:pPr>
                      <w:hyperlink r:id="rId25" w:history="1">
                        <w:r w:rsidR="00FE08E6" w:rsidRPr="005F68F0">
                          <w:rPr>
                            <w:rStyle w:val="Hyperlink"/>
                            <w:sz w:val="20"/>
                            <w:szCs w:val="20"/>
                          </w:rPr>
                          <w:t>www.bexleysafeguardingpartnership.co.uk/news-publications/learning-reviews/</w:t>
                        </w:r>
                      </w:hyperlink>
                      <w:r w:rsidR="005F68F0" w:rsidRPr="005F68F0">
                        <w:rPr>
                          <w:sz w:val="20"/>
                          <w:szCs w:val="20"/>
                        </w:rPr>
                        <w:t xml:space="preserve">  or</w:t>
                      </w:r>
                      <w:r w:rsidR="005F68F0">
                        <w:rPr>
                          <w:sz w:val="20"/>
                          <w:szCs w:val="20"/>
                        </w:rPr>
                        <w:t xml:space="preserve"> email </w:t>
                      </w:r>
                      <w:hyperlink r:id="rId26" w:history="1">
                        <w:r w:rsidR="005F68F0" w:rsidRPr="00843806">
                          <w:rPr>
                            <w:rStyle w:val="Hyperlink"/>
                            <w:sz w:val="20"/>
                            <w:szCs w:val="20"/>
                          </w:rPr>
                          <w:t>shield@bexley.gov.uk</w:t>
                        </w:r>
                      </w:hyperlink>
                      <w:r w:rsidR="005F68F0">
                        <w:rPr>
                          <w:sz w:val="20"/>
                          <w:szCs w:val="20"/>
                        </w:rPr>
                        <w:t xml:space="preserve"> </w:t>
                      </w:r>
                    </w:p>
                    <w:p w14:paraId="44BFE314" w14:textId="77777777" w:rsidR="005F68F0" w:rsidRPr="005F68F0" w:rsidRDefault="005F68F0" w:rsidP="00975E63">
                      <w:pPr>
                        <w:rPr>
                          <w:sz w:val="20"/>
                          <w:szCs w:val="20"/>
                        </w:rPr>
                      </w:pPr>
                    </w:p>
                    <w:p w14:paraId="00F5457C" w14:textId="77777777" w:rsidR="00975E63" w:rsidRPr="005F68F0" w:rsidRDefault="00975E63" w:rsidP="00975E63"/>
                    <w:p w14:paraId="5C774DE8" w14:textId="77777777" w:rsidR="00975E63" w:rsidRPr="005F68F0" w:rsidRDefault="00975E63" w:rsidP="00975E63"/>
                    <w:p w14:paraId="67F4AF65" w14:textId="77777777" w:rsidR="00975E63" w:rsidRPr="005F68F0" w:rsidRDefault="00975E63" w:rsidP="00975E63"/>
                    <w:p w14:paraId="30F9B37F" w14:textId="77777777" w:rsidR="00975E63" w:rsidRPr="005F68F0" w:rsidRDefault="00975E63" w:rsidP="00975E63"/>
                    <w:p w14:paraId="7667E800" w14:textId="77777777" w:rsidR="00975E63" w:rsidRPr="005F68F0" w:rsidRDefault="00975E63" w:rsidP="00975E63"/>
                    <w:p w14:paraId="0B3C322D" w14:textId="77777777" w:rsidR="00975E63" w:rsidRPr="005F68F0" w:rsidRDefault="00975E63" w:rsidP="00975E63"/>
                    <w:p w14:paraId="1F5DAAA9" w14:textId="77777777" w:rsidR="00975E63" w:rsidRPr="005F68F0" w:rsidRDefault="00975E63" w:rsidP="00975E63"/>
                    <w:p w14:paraId="6768E5B7" w14:textId="77777777" w:rsidR="00975E63" w:rsidRPr="005F68F0" w:rsidRDefault="00975E63" w:rsidP="00975E63"/>
                  </w:txbxContent>
                </v:textbox>
              </v:shape>
            </w:pict>
          </mc:Fallback>
        </mc:AlternateContent>
      </w:r>
    </w:p>
    <w:p w14:paraId="7E447AE0" w14:textId="51303FB4" w:rsidR="00960432" w:rsidRDefault="00975E63" w:rsidP="00960432">
      <w:pPr>
        <w:spacing w:after="0"/>
        <w:ind w:right="-613"/>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1D43B564" w14:textId="7867AF94" w:rsidR="00960432" w:rsidRDefault="00960432" w:rsidP="00960432">
      <w:pPr>
        <w:spacing w:after="0"/>
        <w:ind w:right="-613"/>
        <w:rPr>
          <w:rFonts w:ascii="Arial" w:hAnsi="Arial" w:cs="Arial"/>
          <w:b/>
          <w:bCs/>
          <w:sz w:val="24"/>
          <w:szCs w:val="24"/>
        </w:rPr>
      </w:pPr>
    </w:p>
    <w:p w14:paraId="11BC437C" w14:textId="3D29FAAC" w:rsidR="00960432" w:rsidRDefault="00960432" w:rsidP="00960432">
      <w:pPr>
        <w:spacing w:after="0"/>
        <w:ind w:right="-613"/>
        <w:rPr>
          <w:rFonts w:ascii="Arial" w:hAnsi="Arial" w:cs="Arial"/>
          <w:b/>
          <w:bCs/>
          <w:sz w:val="24"/>
          <w:szCs w:val="24"/>
        </w:rPr>
      </w:pPr>
    </w:p>
    <w:p w14:paraId="04192AF7" w14:textId="412DFA71" w:rsidR="00960432" w:rsidRDefault="00960432" w:rsidP="00960432">
      <w:pPr>
        <w:spacing w:after="0"/>
        <w:ind w:right="-613"/>
        <w:rPr>
          <w:rFonts w:ascii="Arial" w:hAnsi="Arial" w:cs="Arial"/>
          <w:b/>
          <w:bCs/>
          <w:sz w:val="24"/>
          <w:szCs w:val="24"/>
        </w:rPr>
      </w:pPr>
    </w:p>
    <w:p w14:paraId="7D9C88BC" w14:textId="1BD03D27" w:rsidR="00960432" w:rsidRDefault="00960432" w:rsidP="00960432">
      <w:pPr>
        <w:spacing w:after="0"/>
        <w:ind w:right="-613"/>
        <w:rPr>
          <w:rFonts w:ascii="Arial" w:hAnsi="Arial" w:cs="Arial"/>
          <w:b/>
          <w:bCs/>
          <w:sz w:val="24"/>
          <w:szCs w:val="24"/>
        </w:rPr>
      </w:pPr>
    </w:p>
    <w:p w14:paraId="3DA6C75A" w14:textId="2DBDBFC3" w:rsidR="00960432" w:rsidRDefault="00960432" w:rsidP="00960432">
      <w:pPr>
        <w:spacing w:after="0"/>
        <w:ind w:right="-613"/>
        <w:rPr>
          <w:rFonts w:ascii="Arial" w:hAnsi="Arial" w:cs="Arial"/>
          <w:b/>
          <w:bCs/>
          <w:sz w:val="24"/>
          <w:szCs w:val="24"/>
        </w:rPr>
      </w:pPr>
    </w:p>
    <w:p w14:paraId="5CE3E6FE" w14:textId="5209BAFC" w:rsidR="00960432" w:rsidRDefault="00960432" w:rsidP="00960432">
      <w:pPr>
        <w:spacing w:after="0"/>
        <w:ind w:right="-613"/>
        <w:rPr>
          <w:rFonts w:ascii="Arial" w:hAnsi="Arial" w:cs="Arial"/>
          <w:b/>
          <w:bCs/>
          <w:sz w:val="24"/>
          <w:szCs w:val="24"/>
        </w:rPr>
      </w:pPr>
    </w:p>
    <w:p w14:paraId="59485152" w14:textId="5BA990B6" w:rsidR="00960432" w:rsidRDefault="00960432" w:rsidP="00960432">
      <w:pPr>
        <w:spacing w:after="0"/>
        <w:ind w:right="-613"/>
        <w:rPr>
          <w:rFonts w:ascii="Arial" w:hAnsi="Arial" w:cs="Arial"/>
          <w:b/>
          <w:bCs/>
          <w:sz w:val="24"/>
          <w:szCs w:val="24"/>
        </w:rPr>
      </w:pPr>
    </w:p>
    <w:p w14:paraId="1D40A8D1" w14:textId="43E50190" w:rsidR="00960432" w:rsidRDefault="006E1C2D" w:rsidP="00960432">
      <w:pPr>
        <w:spacing w:after="0"/>
        <w:ind w:right="-613"/>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77696" behindDoc="0" locked="0" layoutInCell="1" allowOverlap="1" wp14:anchorId="3CA64350" wp14:editId="5662E340">
                <wp:simplePos x="0" y="0"/>
                <wp:positionH relativeFrom="column">
                  <wp:posOffset>-708660</wp:posOffset>
                </wp:positionH>
                <wp:positionV relativeFrom="paragraph">
                  <wp:posOffset>241935</wp:posOffset>
                </wp:positionV>
                <wp:extent cx="2308860" cy="3169920"/>
                <wp:effectExtent l="0" t="0" r="15240" b="11430"/>
                <wp:wrapNone/>
                <wp:docPr id="27" name="Text Box 27"/>
                <wp:cNvGraphicFramePr/>
                <a:graphic xmlns:a="http://schemas.openxmlformats.org/drawingml/2006/main">
                  <a:graphicData uri="http://schemas.microsoft.com/office/word/2010/wordprocessingShape">
                    <wps:wsp>
                      <wps:cNvSpPr txBox="1"/>
                      <wps:spPr>
                        <a:xfrm>
                          <a:off x="0" y="0"/>
                          <a:ext cx="2308860" cy="3169920"/>
                        </a:xfrm>
                        <a:prstGeom prst="rect">
                          <a:avLst/>
                        </a:prstGeom>
                        <a:solidFill>
                          <a:schemeClr val="lt1"/>
                        </a:solidFill>
                        <a:ln w="6350">
                          <a:solidFill>
                            <a:prstClr val="black"/>
                          </a:solidFill>
                        </a:ln>
                      </wps:spPr>
                      <wps:txbx>
                        <w:txbxContent>
                          <w:p w14:paraId="2B97BA75" w14:textId="77777777" w:rsidR="00BA78EF" w:rsidRDefault="00BA78EF">
                            <w:r>
                              <w:t xml:space="preserve">Discussed at SAR Subgroup Decision-Making Meeting (if Children’s, Domestic Abuse, Modern Slavery links will be requested to attend).  </w:t>
                            </w:r>
                          </w:p>
                          <w:p w14:paraId="20C996F6" w14:textId="11B460FB" w:rsidR="00BA78EF" w:rsidRDefault="00BA78EF">
                            <w:r>
                              <w:t xml:space="preserve">Once decision-made, actions will be shared and respective services are required to participate in the Review, set actions, share learning, and respond to BSAB requests for oversight. </w:t>
                            </w:r>
                          </w:p>
                          <w:p w14:paraId="1F299A99" w14:textId="4028C4E8" w:rsidR="006E1C2D" w:rsidRDefault="006E1C2D">
                            <w:r>
                              <w:t xml:space="preserve">For more information on the BSAB SAR Protocols – </w:t>
                            </w:r>
                          </w:p>
                          <w:p w14:paraId="6EE2C156" w14:textId="6A7DA499" w:rsidR="006E1C2D" w:rsidRDefault="00FC49F7">
                            <w:pPr>
                              <w:rPr>
                                <w:sz w:val="20"/>
                                <w:szCs w:val="20"/>
                              </w:rPr>
                            </w:pPr>
                            <w:hyperlink r:id="rId27" w:history="1">
                              <w:r w:rsidR="006E1C2D" w:rsidRPr="006E1C2D">
                                <w:rPr>
                                  <w:rStyle w:val="Hyperlink"/>
                                  <w:sz w:val="20"/>
                                  <w:szCs w:val="20"/>
                                </w:rPr>
                                <w:t>www.safeguardingadultsinbexley.com</w:t>
                              </w:r>
                            </w:hyperlink>
                          </w:p>
                          <w:p w14:paraId="7A9B1B4D" w14:textId="4C317A16" w:rsidR="006E1C2D" w:rsidRPr="006E1C2D" w:rsidRDefault="006E1C2D">
                            <w:pPr>
                              <w:rPr>
                                <w:sz w:val="20"/>
                                <w:szCs w:val="20"/>
                              </w:rPr>
                            </w:pPr>
                            <w:r>
                              <w:rPr>
                                <w:sz w:val="20"/>
                                <w:szCs w:val="20"/>
                              </w:rPr>
                              <w:t xml:space="preserve">or email </w:t>
                            </w:r>
                            <w:hyperlink r:id="rId28" w:history="1">
                              <w:r w:rsidRPr="00843806">
                                <w:rPr>
                                  <w:rStyle w:val="Hyperlink"/>
                                  <w:sz w:val="20"/>
                                  <w:szCs w:val="20"/>
                                </w:rPr>
                                <w:t>bsab@bexley.gov.uk</w:t>
                              </w:r>
                            </w:hyperlink>
                            <w:r>
                              <w:rPr>
                                <w:sz w:val="20"/>
                                <w:szCs w:val="20"/>
                              </w:rPr>
                              <w:t xml:space="preserve"> </w:t>
                            </w:r>
                            <w:r w:rsidRPr="006E1C2D">
                              <w:rPr>
                                <w:sz w:val="20"/>
                                <w:szCs w:val="20"/>
                              </w:rPr>
                              <w:t xml:space="preserve"> </w:t>
                            </w:r>
                          </w:p>
                          <w:p w14:paraId="557355EC" w14:textId="77777777" w:rsidR="006E1C2D" w:rsidRDefault="006E1C2D"/>
                          <w:p w14:paraId="4D0E2657" w14:textId="77777777" w:rsidR="006E1C2D" w:rsidRDefault="006E1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64350" id="Text Box 27" o:spid="_x0000_s1033" type="#_x0000_t202" style="position:absolute;margin-left:-55.8pt;margin-top:19.05pt;width:181.8pt;height:24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" fillcolor="white [3201]" strokeweight=".5pt">
                <v:textbox>
                  <w:txbxContent>
                    <w:p w14:paraId="2B97BA75" w14:textId="77777777" w:rsidR="00BA78EF" w:rsidRDefault="00BA78EF">
                      <w:r>
                        <w:t xml:space="preserve">Discussed at SAR Subgroup Decision-Making Meeting (if Children’s, Domestic Abuse, Modern Slavery links will be requested to attend).  </w:t>
                      </w:r>
                    </w:p>
                    <w:p w14:paraId="20C996F6" w14:textId="11B460FB" w:rsidR="00BA78EF" w:rsidRDefault="00BA78EF">
                      <w:r>
                        <w:t xml:space="preserve">Once decision-made, actions will be shared and respective services are required to participate in the Review, set actions, share learning, and respond to BSAB requests for oversight. </w:t>
                      </w:r>
                    </w:p>
                    <w:p w14:paraId="1F299A99" w14:textId="4028C4E8" w:rsidR="006E1C2D" w:rsidRDefault="006E1C2D">
                      <w:r>
                        <w:t xml:space="preserve">For more information on the BSAB SAR Protocols – </w:t>
                      </w:r>
                    </w:p>
                    <w:p w14:paraId="6EE2C156" w14:textId="6A7DA499" w:rsidR="006E1C2D" w:rsidRDefault="00FC49F7">
                      <w:pPr>
                        <w:rPr>
                          <w:sz w:val="20"/>
                          <w:szCs w:val="20"/>
                        </w:rPr>
                      </w:pPr>
                      <w:hyperlink r:id="rId29" w:history="1">
                        <w:r w:rsidR="006E1C2D" w:rsidRPr="006E1C2D">
                          <w:rPr>
                            <w:rStyle w:val="Hyperlink"/>
                            <w:sz w:val="20"/>
                            <w:szCs w:val="20"/>
                          </w:rPr>
                          <w:t>www.safeguardingadultsinbexley.com</w:t>
                        </w:r>
                      </w:hyperlink>
                    </w:p>
                    <w:p w14:paraId="7A9B1B4D" w14:textId="4C317A16" w:rsidR="006E1C2D" w:rsidRPr="006E1C2D" w:rsidRDefault="006E1C2D">
                      <w:pPr>
                        <w:rPr>
                          <w:sz w:val="20"/>
                          <w:szCs w:val="20"/>
                        </w:rPr>
                      </w:pPr>
                      <w:r>
                        <w:rPr>
                          <w:sz w:val="20"/>
                          <w:szCs w:val="20"/>
                        </w:rPr>
                        <w:t xml:space="preserve">or email </w:t>
                      </w:r>
                      <w:hyperlink r:id="rId30" w:history="1">
                        <w:r w:rsidRPr="00843806">
                          <w:rPr>
                            <w:rStyle w:val="Hyperlink"/>
                            <w:sz w:val="20"/>
                            <w:szCs w:val="20"/>
                          </w:rPr>
                          <w:t>bsab@bexley.gov.uk</w:t>
                        </w:r>
                      </w:hyperlink>
                      <w:r>
                        <w:rPr>
                          <w:sz w:val="20"/>
                          <w:szCs w:val="20"/>
                        </w:rPr>
                        <w:t xml:space="preserve"> </w:t>
                      </w:r>
                      <w:r w:rsidRPr="006E1C2D">
                        <w:rPr>
                          <w:sz w:val="20"/>
                          <w:szCs w:val="20"/>
                        </w:rPr>
                        <w:t xml:space="preserve"> </w:t>
                      </w:r>
                    </w:p>
                    <w:p w14:paraId="557355EC" w14:textId="77777777" w:rsidR="006E1C2D" w:rsidRDefault="006E1C2D"/>
                    <w:p w14:paraId="4D0E2657" w14:textId="77777777" w:rsidR="006E1C2D" w:rsidRDefault="006E1C2D"/>
                  </w:txbxContent>
                </v:textbox>
              </v:shape>
            </w:pict>
          </mc:Fallback>
        </mc:AlternateContent>
      </w:r>
      <w:r w:rsidR="00FA7B74">
        <w:rPr>
          <w:rFonts w:ascii="Arial" w:hAnsi="Arial" w:cs="Arial"/>
          <w:b/>
          <w:bCs/>
          <w:noProof/>
          <w:sz w:val="24"/>
          <w:szCs w:val="24"/>
        </w:rPr>
        <mc:AlternateContent>
          <mc:Choice Requires="wps">
            <w:drawing>
              <wp:anchor distT="0" distB="0" distL="114300" distR="114300" simplePos="0" relativeHeight="251682816" behindDoc="0" locked="0" layoutInCell="1" allowOverlap="1" wp14:anchorId="6E1BDE0F" wp14:editId="448A2BFC">
                <wp:simplePos x="0" y="0"/>
                <wp:positionH relativeFrom="column">
                  <wp:posOffset>312420</wp:posOffset>
                </wp:positionH>
                <wp:positionV relativeFrom="paragraph">
                  <wp:posOffset>74930</wp:posOffset>
                </wp:positionV>
                <wp:extent cx="0" cy="167640"/>
                <wp:effectExtent l="76200" t="0" r="57150" b="60960"/>
                <wp:wrapNone/>
                <wp:docPr id="192" name="Straight Arrow Connector 192"/>
                <wp:cNvGraphicFramePr/>
                <a:graphic xmlns:a="http://schemas.openxmlformats.org/drawingml/2006/main">
                  <a:graphicData uri="http://schemas.microsoft.com/office/word/2010/wordprocessingShape">
                    <wps:wsp>
                      <wps:cNvCnPr/>
                      <wps:spPr>
                        <a:xfrm>
                          <a:off x="0" y="0"/>
                          <a:ext cx="0" cy="167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26784C" id="Straight Arrow Connector 192" o:spid="_x0000_s1026" type="#_x0000_t32" style="position:absolute;margin-left:24.6pt;margin-top:5.9pt;width:0;height:13.2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" strokecolor="#5b9bd5 [3204]" strokeweight=".5pt">
                <v:stroke endarrow="block" joinstyle="miter"/>
              </v:shape>
            </w:pict>
          </mc:Fallback>
        </mc:AlternateContent>
      </w:r>
    </w:p>
    <w:p w14:paraId="0E423E7E" w14:textId="6BD33D8A" w:rsidR="00960432" w:rsidRDefault="00960432" w:rsidP="00960432">
      <w:pPr>
        <w:spacing w:after="0"/>
        <w:ind w:right="-613"/>
        <w:rPr>
          <w:rFonts w:ascii="Arial" w:hAnsi="Arial" w:cs="Arial"/>
          <w:b/>
          <w:bCs/>
          <w:sz w:val="24"/>
          <w:szCs w:val="24"/>
        </w:rPr>
      </w:pPr>
    </w:p>
    <w:p w14:paraId="7F654FB7" w14:textId="59AD1A88" w:rsidR="00960432" w:rsidRDefault="00960432" w:rsidP="00960432">
      <w:pPr>
        <w:spacing w:after="0"/>
        <w:ind w:right="-613"/>
        <w:rPr>
          <w:rFonts w:ascii="Arial" w:hAnsi="Arial" w:cs="Arial"/>
          <w:b/>
          <w:bCs/>
          <w:sz w:val="24"/>
          <w:szCs w:val="24"/>
        </w:rPr>
      </w:pPr>
    </w:p>
    <w:p w14:paraId="3A521E9E" w14:textId="77777777" w:rsidR="00960432" w:rsidRDefault="00960432" w:rsidP="00960432">
      <w:pPr>
        <w:spacing w:after="0"/>
        <w:ind w:right="-613"/>
        <w:rPr>
          <w:rFonts w:ascii="Arial" w:hAnsi="Arial" w:cs="Arial"/>
          <w:b/>
          <w:bCs/>
          <w:sz w:val="24"/>
          <w:szCs w:val="24"/>
        </w:rPr>
      </w:pPr>
    </w:p>
    <w:p w14:paraId="2E55623B" w14:textId="77777777" w:rsidR="00960432" w:rsidRDefault="00960432" w:rsidP="00960432">
      <w:pPr>
        <w:spacing w:after="0"/>
        <w:ind w:right="-613"/>
        <w:rPr>
          <w:rFonts w:ascii="Arial" w:hAnsi="Arial" w:cs="Arial"/>
          <w:b/>
          <w:bCs/>
          <w:sz w:val="24"/>
          <w:szCs w:val="24"/>
        </w:rPr>
      </w:pPr>
    </w:p>
    <w:p w14:paraId="33380761" w14:textId="77777777" w:rsidR="00960432" w:rsidRDefault="00960432" w:rsidP="00960432">
      <w:pPr>
        <w:spacing w:after="0"/>
        <w:ind w:right="-613"/>
        <w:rPr>
          <w:rFonts w:ascii="Arial" w:hAnsi="Arial" w:cs="Arial"/>
          <w:b/>
          <w:bCs/>
          <w:sz w:val="24"/>
          <w:szCs w:val="24"/>
        </w:rPr>
      </w:pPr>
    </w:p>
    <w:p w14:paraId="4E6DAE83" w14:textId="7B62C390" w:rsidR="00960432" w:rsidRPr="00960432" w:rsidRDefault="00960432" w:rsidP="00960432">
      <w:pPr>
        <w:spacing w:after="0"/>
        <w:ind w:right="-613"/>
        <w:rPr>
          <w:rFonts w:ascii="Arial" w:hAnsi="Arial" w:cs="Arial"/>
          <w:b/>
          <w:bCs/>
          <w:sz w:val="24"/>
          <w:szCs w:val="24"/>
        </w:rPr>
      </w:pPr>
    </w:p>
    <w:p w14:paraId="3DD99B35" w14:textId="478FB3C8" w:rsidR="00960432" w:rsidRPr="00960432" w:rsidRDefault="00960432" w:rsidP="00960432">
      <w:pPr>
        <w:pStyle w:val="ListParagraph"/>
        <w:spacing w:after="0"/>
        <w:ind w:left="-66" w:right="-613"/>
        <w:rPr>
          <w:rFonts w:ascii="Arial" w:hAnsi="Arial" w:cs="Arial"/>
          <w:sz w:val="24"/>
          <w:szCs w:val="24"/>
        </w:rPr>
      </w:pPr>
      <w:r w:rsidRPr="00960432">
        <w:rPr>
          <w:rFonts w:ascii="Arial" w:hAnsi="Arial" w:cs="Arial"/>
          <w:sz w:val="24"/>
          <w:szCs w:val="24"/>
        </w:rPr>
        <w:t xml:space="preserve"> </w:t>
      </w:r>
    </w:p>
    <w:p w14:paraId="477913DC" w14:textId="0EA99DB5" w:rsidR="00960432" w:rsidRPr="00960432" w:rsidRDefault="00905A9B" w:rsidP="00960432">
      <w:pPr>
        <w:spacing w:after="0"/>
        <w:ind w:right="-613"/>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91008" behindDoc="0" locked="0" layoutInCell="1" allowOverlap="1" wp14:anchorId="24C04820" wp14:editId="132C312B">
                <wp:simplePos x="0" y="0"/>
                <wp:positionH relativeFrom="column">
                  <wp:posOffset>5382260</wp:posOffset>
                </wp:positionH>
                <wp:positionV relativeFrom="paragraph">
                  <wp:posOffset>1851025</wp:posOffset>
                </wp:positionV>
                <wp:extent cx="0" cy="220980"/>
                <wp:effectExtent l="76200" t="0" r="57150" b="64770"/>
                <wp:wrapNone/>
                <wp:docPr id="8" name="Straight Arrow Connector 8"/>
                <wp:cNvGraphicFramePr/>
                <a:graphic xmlns:a="http://schemas.openxmlformats.org/drawingml/2006/main">
                  <a:graphicData uri="http://schemas.microsoft.com/office/word/2010/wordprocessingShape">
                    <wps:wsp>
                      <wps:cNvCnPr/>
                      <wps:spPr>
                        <a:xfrm>
                          <a:off x="0" y="0"/>
                          <a:ext cx="0" cy="2209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5822E9" id="Straight Arrow Connector 8" o:spid="_x0000_s1026" type="#_x0000_t32" style="position:absolute;margin-left:423.8pt;margin-top:145.75pt;width:0;height:17.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" strokecolor="#5b9bd5 [3204]" strokeweight=".5pt">
                <v:stroke endarrow="block" joinstyle="miter"/>
              </v:shape>
            </w:pict>
          </mc:Fallback>
        </mc:AlternateContent>
      </w:r>
      <w:r w:rsidR="006E1C2D">
        <w:rPr>
          <w:rFonts w:ascii="Arial" w:hAnsi="Arial" w:cs="Arial"/>
          <w:noProof/>
          <w:sz w:val="24"/>
          <w:szCs w:val="24"/>
        </w:rPr>
        <mc:AlternateContent>
          <mc:Choice Requires="wps">
            <w:drawing>
              <wp:anchor distT="0" distB="0" distL="114300" distR="114300" simplePos="0" relativeHeight="251680768" behindDoc="0" locked="0" layoutInCell="1" allowOverlap="1" wp14:anchorId="225662FB" wp14:editId="545872FD">
                <wp:simplePos x="0" y="0"/>
                <wp:positionH relativeFrom="column">
                  <wp:posOffset>388620</wp:posOffset>
                </wp:positionH>
                <wp:positionV relativeFrom="paragraph">
                  <wp:posOffset>1899285</wp:posOffset>
                </wp:positionV>
                <wp:extent cx="0" cy="205740"/>
                <wp:effectExtent l="76200" t="0" r="57150" b="60960"/>
                <wp:wrapNone/>
                <wp:docPr id="30" name="Straight Arrow Connector 30"/>
                <wp:cNvGraphicFramePr/>
                <a:graphic xmlns:a="http://schemas.openxmlformats.org/drawingml/2006/main">
                  <a:graphicData uri="http://schemas.microsoft.com/office/word/2010/wordprocessingShape">
                    <wps:wsp>
                      <wps:cNvCnPr/>
                      <wps:spPr>
                        <a:xfrm>
                          <a:off x="0" y="0"/>
                          <a:ext cx="0" cy="205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C3488E" id="Straight Arrow Connector 30" o:spid="_x0000_s1026" type="#_x0000_t32" style="position:absolute;margin-left:30.6pt;margin-top:149.55pt;width:0;height:16.2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" strokecolor="#5b9bd5 [3204]" strokeweight=".5pt">
                <v:stroke endarrow="block" joinstyle="miter"/>
              </v:shape>
            </w:pict>
          </mc:Fallback>
        </mc:AlternateContent>
      </w:r>
      <w:r w:rsidR="006E1C2D">
        <w:rPr>
          <w:rFonts w:ascii="Arial" w:hAnsi="Arial" w:cs="Arial"/>
          <w:b/>
          <w:bCs/>
          <w:noProof/>
          <w:sz w:val="24"/>
          <w:szCs w:val="24"/>
        </w:rPr>
        <mc:AlternateContent>
          <mc:Choice Requires="wps">
            <w:drawing>
              <wp:anchor distT="0" distB="0" distL="114300" distR="114300" simplePos="0" relativeHeight="251688960" behindDoc="0" locked="0" layoutInCell="1" allowOverlap="1" wp14:anchorId="283297BF" wp14:editId="33830E4D">
                <wp:simplePos x="0" y="0"/>
                <wp:positionH relativeFrom="column">
                  <wp:posOffset>2933700</wp:posOffset>
                </wp:positionH>
                <wp:positionV relativeFrom="paragraph">
                  <wp:posOffset>1896745</wp:posOffset>
                </wp:positionV>
                <wp:extent cx="0" cy="220980"/>
                <wp:effectExtent l="76200" t="0" r="57150" b="64770"/>
                <wp:wrapNone/>
                <wp:docPr id="4" name="Straight Arrow Connector 4"/>
                <wp:cNvGraphicFramePr/>
                <a:graphic xmlns:a="http://schemas.openxmlformats.org/drawingml/2006/main">
                  <a:graphicData uri="http://schemas.microsoft.com/office/word/2010/wordprocessingShape">
                    <wps:wsp>
                      <wps:cNvCnPr/>
                      <wps:spPr>
                        <a:xfrm>
                          <a:off x="0" y="0"/>
                          <a:ext cx="0" cy="2209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D8398A" id="Straight Arrow Connector 4" o:spid="_x0000_s1026" type="#_x0000_t32" style="position:absolute;margin-left:231pt;margin-top:149.35pt;width:0;height:17.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" strokecolor="#5b9bd5 [3204]" strokeweight=".5pt">
                <v:stroke endarrow="block" joinstyle="miter"/>
              </v:shape>
            </w:pict>
          </mc:Fallback>
        </mc:AlternateContent>
      </w:r>
      <w:r w:rsidR="002726F7">
        <w:rPr>
          <w:rFonts w:ascii="Arial" w:hAnsi="Arial" w:cs="Arial"/>
          <w:noProof/>
          <w:sz w:val="24"/>
          <w:szCs w:val="24"/>
        </w:rPr>
        <mc:AlternateContent>
          <mc:Choice Requires="wps">
            <w:drawing>
              <wp:anchor distT="0" distB="0" distL="114300" distR="114300" simplePos="0" relativeHeight="251679744" behindDoc="0" locked="0" layoutInCell="1" allowOverlap="1" wp14:anchorId="630063C7" wp14:editId="51FB5C87">
                <wp:simplePos x="0" y="0"/>
                <wp:positionH relativeFrom="column">
                  <wp:posOffset>-655320</wp:posOffset>
                </wp:positionH>
                <wp:positionV relativeFrom="paragraph">
                  <wp:posOffset>2165350</wp:posOffset>
                </wp:positionV>
                <wp:extent cx="7094220" cy="464820"/>
                <wp:effectExtent l="0" t="0" r="11430" b="11430"/>
                <wp:wrapNone/>
                <wp:docPr id="29" name="Text Box 29"/>
                <wp:cNvGraphicFramePr/>
                <a:graphic xmlns:a="http://schemas.openxmlformats.org/drawingml/2006/main">
                  <a:graphicData uri="http://schemas.microsoft.com/office/word/2010/wordprocessingShape">
                    <wps:wsp>
                      <wps:cNvSpPr txBox="1"/>
                      <wps:spPr>
                        <a:xfrm>
                          <a:off x="0" y="0"/>
                          <a:ext cx="7094220" cy="464820"/>
                        </a:xfrm>
                        <a:prstGeom prst="rect">
                          <a:avLst/>
                        </a:prstGeom>
                        <a:solidFill>
                          <a:schemeClr val="lt1"/>
                        </a:solidFill>
                        <a:ln w="6350">
                          <a:solidFill>
                            <a:prstClr val="black"/>
                          </a:solidFill>
                        </a:ln>
                      </wps:spPr>
                      <wps:txbx>
                        <w:txbxContent>
                          <w:p w14:paraId="347B931D" w14:textId="3C57CC47" w:rsidR="00FA7B74" w:rsidRDefault="00FA7B74">
                            <w:r>
                              <w:t xml:space="preserve">Where any 2 or more Boards have learning with the same themes and features or completed a review together then this must present at the Multi-Agency Learning Forum (MALF) Co-chaired by SHIELD, CST and BSAB.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063C7" id="Text Box 29" o:spid="_x0000_s1034" type="#_x0000_t202" style="position:absolute;margin-left:-51.6pt;margin-top:170.5pt;width:558.6pt;height:3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" fillcolor="white [3201]" strokeweight=".5pt">
                <v:textbox>
                  <w:txbxContent>
                    <w:p w14:paraId="347B931D" w14:textId="3C57CC47" w:rsidR="00FA7B74" w:rsidRDefault="00FA7B74">
                      <w:r>
                        <w:t xml:space="preserve">Where any 2 or more Boards have learning with the same themes and features or completed a review together then this must present at the Multi-Agency Learning Forum (MALF) Co-chaired by SHIELD, CST and BSAB. </w:t>
                      </w:r>
                    </w:p>
                  </w:txbxContent>
                </v:textbox>
              </v:shape>
            </w:pict>
          </mc:Fallback>
        </mc:AlternateContent>
      </w:r>
      <w:r w:rsidR="002726F7">
        <w:rPr>
          <w:rFonts w:ascii="Arial" w:hAnsi="Arial" w:cs="Arial"/>
          <w:sz w:val="24"/>
          <w:szCs w:val="24"/>
        </w:rPr>
        <w:t>T</w:t>
      </w:r>
    </w:p>
    <w:sectPr w:rsidR="00960432" w:rsidRPr="00960432">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30212" w14:textId="77777777" w:rsidR="00851036" w:rsidRDefault="00851036" w:rsidP="008A4338">
      <w:pPr>
        <w:spacing w:after="0" w:line="240" w:lineRule="auto"/>
      </w:pPr>
      <w:r>
        <w:separator/>
      </w:r>
    </w:p>
  </w:endnote>
  <w:endnote w:type="continuationSeparator" w:id="0">
    <w:p w14:paraId="52D11289" w14:textId="77777777" w:rsidR="00851036" w:rsidRDefault="00851036" w:rsidP="008A4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827769"/>
      <w:docPartObj>
        <w:docPartGallery w:val="Page Numbers (Bottom of Page)"/>
        <w:docPartUnique/>
      </w:docPartObj>
    </w:sdtPr>
    <w:sdtEndPr>
      <w:rPr>
        <w:noProof/>
      </w:rPr>
    </w:sdtEndPr>
    <w:sdtContent>
      <w:p w14:paraId="4C75887E" w14:textId="77777777" w:rsidR="004D6682" w:rsidRDefault="004D6682">
        <w:pPr>
          <w:pStyle w:val="Footer"/>
          <w:jc w:val="center"/>
        </w:pPr>
        <w:r>
          <w:fldChar w:fldCharType="begin"/>
        </w:r>
        <w:r>
          <w:instrText xml:space="preserve"> PAGE   \* MERGEFORMAT </w:instrText>
        </w:r>
        <w:r>
          <w:fldChar w:fldCharType="separate"/>
        </w:r>
        <w:r w:rsidR="00C7330A">
          <w:rPr>
            <w:noProof/>
          </w:rPr>
          <w:t>1</w:t>
        </w:r>
        <w:r>
          <w:rPr>
            <w:noProof/>
          </w:rPr>
          <w:fldChar w:fldCharType="end"/>
        </w:r>
      </w:p>
    </w:sdtContent>
  </w:sdt>
  <w:p w14:paraId="54021E4B" w14:textId="77777777" w:rsidR="004D6682" w:rsidRDefault="004D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3B5F5" w14:textId="77777777" w:rsidR="00851036" w:rsidRDefault="00851036" w:rsidP="008A4338">
      <w:pPr>
        <w:spacing w:after="0" w:line="240" w:lineRule="auto"/>
      </w:pPr>
      <w:r>
        <w:separator/>
      </w:r>
    </w:p>
  </w:footnote>
  <w:footnote w:type="continuationSeparator" w:id="0">
    <w:p w14:paraId="6A20BC1F" w14:textId="77777777" w:rsidR="00851036" w:rsidRDefault="00851036" w:rsidP="008A4338">
      <w:pPr>
        <w:spacing w:after="0" w:line="240" w:lineRule="auto"/>
      </w:pPr>
      <w:r>
        <w:continuationSeparator/>
      </w:r>
    </w:p>
  </w:footnote>
  <w:footnote w:id="1">
    <w:p w14:paraId="61FD2583" w14:textId="7C42B1FC" w:rsidR="00424533" w:rsidRPr="00E700FC" w:rsidRDefault="00424533">
      <w:pPr>
        <w:pStyle w:val="FootnoteText"/>
        <w:rPr>
          <w:rFonts w:ascii="Arial" w:hAnsi="Arial" w:cs="Arial"/>
        </w:rPr>
      </w:pPr>
      <w:r>
        <w:rPr>
          <w:rStyle w:val="FootnoteReference"/>
        </w:rPr>
        <w:footnoteRef/>
      </w:r>
      <w:r>
        <w:t xml:space="preserve"> </w:t>
      </w:r>
      <w:hyperlink r:id="rId1" w:history="1">
        <w:r w:rsidR="00E700FC" w:rsidRPr="00E700FC">
          <w:rPr>
            <w:rStyle w:val="Hyperlink"/>
            <w:rFonts w:ascii="Arial" w:hAnsi="Arial" w:cs="Arial"/>
          </w:rPr>
          <w:t xml:space="preserve">Child Death Review Statutory and Operational Guidance - England </w:t>
        </w:r>
      </w:hyperlink>
    </w:p>
    <w:p w14:paraId="07CBD8BA" w14:textId="77777777" w:rsidR="00E700FC" w:rsidRPr="001B140C" w:rsidRDefault="00E700FC">
      <w:pPr>
        <w:pStyle w:val="FootnoteText"/>
        <w:rPr>
          <w:rFonts w:ascii="Arial" w:hAnsi="Arial" w:cs="Arial"/>
        </w:rPr>
      </w:pPr>
    </w:p>
  </w:footnote>
  <w:footnote w:id="2">
    <w:p w14:paraId="48A7EE16" w14:textId="774DE67D" w:rsidR="001B140C" w:rsidRPr="001B140C" w:rsidRDefault="001B140C">
      <w:pPr>
        <w:pStyle w:val="FootnoteText"/>
        <w:rPr>
          <w:rFonts w:ascii="Arial" w:hAnsi="Arial" w:cs="Arial"/>
        </w:rPr>
      </w:pPr>
      <w:r w:rsidRPr="001B140C">
        <w:rPr>
          <w:rStyle w:val="FootnoteReference"/>
          <w:rFonts w:ascii="Arial" w:hAnsi="Arial" w:cs="Arial"/>
        </w:rPr>
        <w:footnoteRef/>
      </w:r>
      <w:r w:rsidRPr="001B140C">
        <w:rPr>
          <w:rFonts w:ascii="Arial" w:hAnsi="Arial" w:cs="Arial"/>
        </w:rPr>
        <w:t xml:space="preserve"> </w:t>
      </w:r>
      <w:hyperlink r:id="rId2" w:history="1">
        <w:r w:rsidRPr="001B140C">
          <w:rPr>
            <w:rStyle w:val="Hyperlink"/>
            <w:rFonts w:ascii="Arial" w:hAnsi="Arial" w:cs="Arial"/>
          </w:rPr>
          <w:t xml:space="preserve">Multi-Agency Statutory Guidance for the Conduct of Domestic Homicide Reviews </w:t>
        </w:r>
      </w:hyperlink>
      <w:r w:rsidRPr="001B140C">
        <w:rPr>
          <w:rFonts w:ascii="Arial" w:hAnsi="Arial" w:cs="Arial"/>
        </w:rPr>
        <w:t xml:space="preserve"> </w:t>
      </w:r>
    </w:p>
  </w:footnote>
  <w:footnote w:id="3">
    <w:p w14:paraId="3A866BA4" w14:textId="6C55A9E3" w:rsidR="003F1A8F" w:rsidRPr="003F1A8F" w:rsidRDefault="003F1A8F">
      <w:pPr>
        <w:pStyle w:val="FootnoteText"/>
        <w:rPr>
          <w:rFonts w:ascii="Arial" w:hAnsi="Arial" w:cs="Arial"/>
          <w:color w:val="0070C0"/>
        </w:rPr>
      </w:pPr>
      <w:r>
        <w:rPr>
          <w:rStyle w:val="FootnoteReference"/>
        </w:rPr>
        <w:footnoteRef/>
      </w:r>
      <w:r>
        <w:t xml:space="preserve"> </w:t>
      </w:r>
      <w:hyperlink r:id="rId3" w:anchor="safeguarding-1" w:history="1">
        <w:r w:rsidRPr="003F1A8F">
          <w:rPr>
            <w:rFonts w:ascii="Arial" w:hAnsi="Arial" w:cs="Arial"/>
            <w:color w:val="0070C0"/>
            <w:u w:val="single"/>
          </w:rPr>
          <w:t>Care Act 2014 - Care and Support Statutory Guidance (last updated Jan 2023)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4AD"/>
    <w:multiLevelType w:val="hybridMultilevel"/>
    <w:tmpl w:val="4066F7AA"/>
    <w:lvl w:ilvl="0" w:tplc="F8240E92">
      <w:start w:val="1"/>
      <w:numFmt w:val="lowerLetter"/>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 w15:restartNumberingAfterBreak="0">
    <w:nsid w:val="042945A4"/>
    <w:multiLevelType w:val="hybridMultilevel"/>
    <w:tmpl w:val="C858913E"/>
    <w:lvl w:ilvl="0" w:tplc="08090005">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10345F9D"/>
    <w:multiLevelType w:val="multilevel"/>
    <w:tmpl w:val="CDB2C42E"/>
    <w:lvl w:ilvl="0">
      <w:start w:val="4"/>
      <w:numFmt w:val="decimal"/>
      <w:lvlText w:val="%1"/>
      <w:lvlJc w:val="left"/>
      <w:pPr>
        <w:ind w:left="360" w:hanging="360"/>
      </w:pPr>
      <w:rPr>
        <w:rFonts w:hint="default"/>
      </w:rPr>
    </w:lvl>
    <w:lvl w:ilvl="1">
      <w:start w:val="3"/>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608" w:hanging="1800"/>
      </w:pPr>
      <w:rPr>
        <w:rFonts w:hint="default"/>
      </w:rPr>
    </w:lvl>
  </w:abstractNum>
  <w:abstractNum w:abstractNumId="3" w15:restartNumberingAfterBreak="0">
    <w:nsid w:val="1A834726"/>
    <w:multiLevelType w:val="hybridMultilevel"/>
    <w:tmpl w:val="630A11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6B7492"/>
    <w:multiLevelType w:val="hybridMultilevel"/>
    <w:tmpl w:val="15D844B4"/>
    <w:lvl w:ilvl="0" w:tplc="A27C0E26">
      <w:numFmt w:val="bullet"/>
      <w:lvlText w:val="•"/>
      <w:lvlJc w:val="left"/>
      <w:pPr>
        <w:ind w:left="-66" w:hanging="360"/>
      </w:pPr>
      <w:rPr>
        <w:rFonts w:ascii="Arial" w:eastAsiaTheme="minorHAnsi" w:hAnsi="Arial" w:cs="Aria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5" w15:restartNumberingAfterBreak="0">
    <w:nsid w:val="2000575B"/>
    <w:multiLevelType w:val="hybridMultilevel"/>
    <w:tmpl w:val="10CA9BE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2FC66F8"/>
    <w:multiLevelType w:val="hybridMultilevel"/>
    <w:tmpl w:val="2AC2AE70"/>
    <w:lvl w:ilvl="0" w:tplc="08090005">
      <w:start w:val="1"/>
      <w:numFmt w:val="bullet"/>
      <w:lvlText w:val=""/>
      <w:lvlJc w:val="left"/>
      <w:pPr>
        <w:ind w:left="1080" w:hanging="72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F475D3"/>
    <w:multiLevelType w:val="multilevel"/>
    <w:tmpl w:val="C4B00BB2"/>
    <w:lvl w:ilvl="0">
      <w:start w:val="1"/>
      <w:numFmt w:val="decimal"/>
      <w:lvlText w:val="%1."/>
      <w:lvlJc w:val="left"/>
      <w:pPr>
        <w:ind w:left="-66" w:hanging="360"/>
      </w:pPr>
      <w:rPr>
        <w:rFonts w:hint="default"/>
        <w:b/>
        <w:bCs/>
        <w:color w:val="000000" w:themeColor="text1"/>
      </w:rPr>
    </w:lvl>
    <w:lvl w:ilvl="1">
      <w:start w:val="1"/>
      <w:numFmt w:val="decimal"/>
      <w:isLgl/>
      <w:lvlText w:val="%1.%2"/>
      <w:lvlJc w:val="left"/>
      <w:pPr>
        <w:ind w:left="-26" w:hanging="400"/>
      </w:pPr>
      <w:rPr>
        <w:rFonts w:hint="default"/>
      </w:rPr>
    </w:lvl>
    <w:lvl w:ilvl="2">
      <w:start w:val="1"/>
      <w:numFmt w:val="decimal"/>
      <w:isLgl/>
      <w:lvlText w:val="%1.%2.%3"/>
      <w:lvlJc w:val="left"/>
      <w:pPr>
        <w:ind w:left="294" w:hanging="720"/>
      </w:pPr>
      <w:rPr>
        <w:rFonts w:hint="default"/>
      </w:rPr>
    </w:lvl>
    <w:lvl w:ilvl="3">
      <w:start w:val="1"/>
      <w:numFmt w:val="decimal"/>
      <w:isLgl/>
      <w:lvlText w:val="%1.%2.%3.%4"/>
      <w:lvlJc w:val="left"/>
      <w:pPr>
        <w:ind w:left="654" w:hanging="1080"/>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1014" w:hanging="1440"/>
      </w:pPr>
      <w:rPr>
        <w:rFonts w:hint="default"/>
      </w:rPr>
    </w:lvl>
    <w:lvl w:ilvl="6">
      <w:start w:val="1"/>
      <w:numFmt w:val="decimal"/>
      <w:isLgl/>
      <w:lvlText w:val="%1.%2.%3.%4.%5.%6.%7"/>
      <w:lvlJc w:val="left"/>
      <w:pPr>
        <w:ind w:left="1014" w:hanging="1440"/>
      </w:pPr>
      <w:rPr>
        <w:rFonts w:hint="default"/>
      </w:rPr>
    </w:lvl>
    <w:lvl w:ilvl="7">
      <w:start w:val="1"/>
      <w:numFmt w:val="decimal"/>
      <w:isLgl/>
      <w:lvlText w:val="%1.%2.%3.%4.%5.%6.%7.%8"/>
      <w:lvlJc w:val="left"/>
      <w:pPr>
        <w:ind w:left="1374" w:hanging="1800"/>
      </w:pPr>
      <w:rPr>
        <w:rFonts w:hint="default"/>
      </w:rPr>
    </w:lvl>
    <w:lvl w:ilvl="8">
      <w:start w:val="1"/>
      <w:numFmt w:val="decimal"/>
      <w:isLgl/>
      <w:lvlText w:val="%1.%2.%3.%4.%5.%6.%7.%8.%9"/>
      <w:lvlJc w:val="left"/>
      <w:pPr>
        <w:ind w:left="1374" w:hanging="1800"/>
      </w:pPr>
      <w:rPr>
        <w:rFonts w:hint="default"/>
      </w:rPr>
    </w:lvl>
  </w:abstractNum>
  <w:abstractNum w:abstractNumId="8" w15:restartNumberingAfterBreak="0">
    <w:nsid w:val="24B27493"/>
    <w:multiLevelType w:val="hybridMultilevel"/>
    <w:tmpl w:val="0D723D1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0647A"/>
    <w:multiLevelType w:val="hybridMultilevel"/>
    <w:tmpl w:val="E9980C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764DE2"/>
    <w:multiLevelType w:val="hybridMultilevel"/>
    <w:tmpl w:val="71BE1E00"/>
    <w:lvl w:ilvl="0" w:tplc="3F9009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446A68"/>
    <w:multiLevelType w:val="hybridMultilevel"/>
    <w:tmpl w:val="C0784DDA"/>
    <w:lvl w:ilvl="0" w:tplc="08090005">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542973CF"/>
    <w:multiLevelType w:val="hybridMultilevel"/>
    <w:tmpl w:val="C4FEFD86"/>
    <w:lvl w:ilvl="0" w:tplc="20C237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3939BA"/>
    <w:multiLevelType w:val="hybridMultilevel"/>
    <w:tmpl w:val="CB1A3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095199"/>
    <w:multiLevelType w:val="hybridMultilevel"/>
    <w:tmpl w:val="253852B6"/>
    <w:lvl w:ilvl="0" w:tplc="C6CCF448">
      <w:start w:val="1"/>
      <w:numFmt w:val="lowerLetter"/>
      <w:lvlText w:val="%1)"/>
      <w:lvlJc w:val="left"/>
      <w:pPr>
        <w:ind w:left="-66" w:hanging="360"/>
      </w:pPr>
      <w:rPr>
        <w:rFonts w:hint="default"/>
        <w:sz w:val="23"/>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5" w15:restartNumberingAfterBreak="0">
    <w:nsid w:val="656E7626"/>
    <w:multiLevelType w:val="hybridMultilevel"/>
    <w:tmpl w:val="DD1E51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8B70508"/>
    <w:multiLevelType w:val="hybridMultilevel"/>
    <w:tmpl w:val="70E45C6E"/>
    <w:lvl w:ilvl="0" w:tplc="08090005">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 w15:restartNumberingAfterBreak="0">
    <w:nsid w:val="725E4709"/>
    <w:multiLevelType w:val="hybridMultilevel"/>
    <w:tmpl w:val="BE0661A2"/>
    <w:lvl w:ilvl="0" w:tplc="670A7B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5762C8"/>
    <w:multiLevelType w:val="hybridMultilevel"/>
    <w:tmpl w:val="01601DC2"/>
    <w:lvl w:ilvl="0" w:tplc="B0DA469A">
      <w:numFmt w:val="bullet"/>
      <w:lvlText w:val=""/>
      <w:lvlJc w:val="left"/>
      <w:pPr>
        <w:ind w:left="-66" w:hanging="360"/>
      </w:pPr>
      <w:rPr>
        <w:rFonts w:ascii="Arial" w:eastAsiaTheme="minorHAnsi" w:hAnsi="Arial" w:cs="Aria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9" w15:restartNumberingAfterBreak="0">
    <w:nsid w:val="79201A05"/>
    <w:multiLevelType w:val="hybridMultilevel"/>
    <w:tmpl w:val="D60066FA"/>
    <w:lvl w:ilvl="0" w:tplc="08090005">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0" w15:restartNumberingAfterBreak="0">
    <w:nsid w:val="7A3C2B04"/>
    <w:multiLevelType w:val="multilevel"/>
    <w:tmpl w:val="F170ECBA"/>
    <w:lvl w:ilvl="0">
      <w:start w:val="1"/>
      <w:numFmt w:val="decimal"/>
      <w:lvlText w:val="%1"/>
      <w:lvlJc w:val="left"/>
      <w:pPr>
        <w:ind w:left="360" w:hanging="360"/>
      </w:pPr>
      <w:rPr>
        <w:rFonts w:ascii="Trebuchet MS" w:hAnsi="Trebuchet MS" w:cs="Tahoma" w:hint="default"/>
      </w:rPr>
    </w:lvl>
    <w:lvl w:ilvl="1">
      <w:start w:val="1"/>
      <w:numFmt w:val="decimal"/>
      <w:lvlText w:val="%1.%2"/>
      <w:lvlJc w:val="left"/>
      <w:pPr>
        <w:ind w:left="-491" w:hanging="360"/>
      </w:pPr>
      <w:rPr>
        <w:rFonts w:ascii="Trebuchet MS" w:hAnsi="Trebuchet MS" w:cs="Tahoma" w:hint="default"/>
      </w:rPr>
    </w:lvl>
    <w:lvl w:ilvl="2">
      <w:start w:val="1"/>
      <w:numFmt w:val="decimal"/>
      <w:lvlText w:val="%1.%2.%3"/>
      <w:lvlJc w:val="left"/>
      <w:pPr>
        <w:ind w:left="-982" w:hanging="720"/>
      </w:pPr>
      <w:rPr>
        <w:rFonts w:ascii="Trebuchet MS" w:hAnsi="Trebuchet MS" w:cs="Tahoma" w:hint="default"/>
      </w:rPr>
    </w:lvl>
    <w:lvl w:ilvl="3">
      <w:start w:val="1"/>
      <w:numFmt w:val="decimal"/>
      <w:lvlText w:val="%1.%2.%3.%4"/>
      <w:lvlJc w:val="left"/>
      <w:pPr>
        <w:ind w:left="-1833" w:hanging="720"/>
      </w:pPr>
      <w:rPr>
        <w:rFonts w:ascii="Trebuchet MS" w:hAnsi="Trebuchet MS" w:cs="Tahoma" w:hint="default"/>
      </w:rPr>
    </w:lvl>
    <w:lvl w:ilvl="4">
      <w:start w:val="1"/>
      <w:numFmt w:val="decimal"/>
      <w:lvlText w:val="%1.%2.%3.%4.%5"/>
      <w:lvlJc w:val="left"/>
      <w:pPr>
        <w:ind w:left="-2324" w:hanging="1080"/>
      </w:pPr>
      <w:rPr>
        <w:rFonts w:ascii="Trebuchet MS" w:hAnsi="Trebuchet MS" w:cs="Tahoma" w:hint="default"/>
      </w:rPr>
    </w:lvl>
    <w:lvl w:ilvl="5">
      <w:start w:val="1"/>
      <w:numFmt w:val="decimal"/>
      <w:lvlText w:val="%1.%2.%3.%4.%5.%6"/>
      <w:lvlJc w:val="left"/>
      <w:pPr>
        <w:ind w:left="-3175" w:hanging="1080"/>
      </w:pPr>
      <w:rPr>
        <w:rFonts w:ascii="Trebuchet MS" w:hAnsi="Trebuchet MS" w:cs="Tahoma" w:hint="default"/>
      </w:rPr>
    </w:lvl>
    <w:lvl w:ilvl="6">
      <w:start w:val="1"/>
      <w:numFmt w:val="decimal"/>
      <w:lvlText w:val="%1.%2.%3.%4.%5.%6.%7"/>
      <w:lvlJc w:val="left"/>
      <w:pPr>
        <w:ind w:left="-3666" w:hanging="1440"/>
      </w:pPr>
      <w:rPr>
        <w:rFonts w:ascii="Trebuchet MS" w:hAnsi="Trebuchet MS" w:cs="Tahoma" w:hint="default"/>
      </w:rPr>
    </w:lvl>
    <w:lvl w:ilvl="7">
      <w:start w:val="1"/>
      <w:numFmt w:val="decimal"/>
      <w:lvlText w:val="%1.%2.%3.%4.%5.%6.%7.%8"/>
      <w:lvlJc w:val="left"/>
      <w:pPr>
        <w:ind w:left="-4517" w:hanging="1440"/>
      </w:pPr>
      <w:rPr>
        <w:rFonts w:ascii="Trebuchet MS" w:hAnsi="Trebuchet MS" w:cs="Tahoma" w:hint="default"/>
      </w:rPr>
    </w:lvl>
    <w:lvl w:ilvl="8">
      <w:start w:val="1"/>
      <w:numFmt w:val="decimal"/>
      <w:lvlText w:val="%1.%2.%3.%4.%5.%6.%7.%8.%9"/>
      <w:lvlJc w:val="left"/>
      <w:pPr>
        <w:ind w:left="-5008" w:hanging="1800"/>
      </w:pPr>
      <w:rPr>
        <w:rFonts w:ascii="Trebuchet MS" w:hAnsi="Trebuchet MS" w:cs="Tahoma" w:hint="default"/>
      </w:rPr>
    </w:lvl>
  </w:abstractNum>
  <w:num w:numId="1" w16cid:durableId="220099850">
    <w:abstractNumId w:val="5"/>
  </w:num>
  <w:num w:numId="2" w16cid:durableId="1605965272">
    <w:abstractNumId w:val="10"/>
  </w:num>
  <w:num w:numId="3" w16cid:durableId="983659340">
    <w:abstractNumId w:val="8"/>
  </w:num>
  <w:num w:numId="4" w16cid:durableId="1222788702">
    <w:abstractNumId w:val="17"/>
  </w:num>
  <w:num w:numId="5" w16cid:durableId="1680039628">
    <w:abstractNumId w:val="19"/>
  </w:num>
  <w:num w:numId="6" w16cid:durableId="1337925606">
    <w:abstractNumId w:val="18"/>
  </w:num>
  <w:num w:numId="7" w16cid:durableId="766194161">
    <w:abstractNumId w:val="1"/>
  </w:num>
  <w:num w:numId="8" w16cid:durableId="1936673501">
    <w:abstractNumId w:val="3"/>
  </w:num>
  <w:num w:numId="9" w16cid:durableId="715616978">
    <w:abstractNumId w:val="15"/>
  </w:num>
  <w:num w:numId="10" w16cid:durableId="718673762">
    <w:abstractNumId w:val="12"/>
  </w:num>
  <w:num w:numId="11" w16cid:durableId="752820938">
    <w:abstractNumId w:val="6"/>
  </w:num>
  <w:num w:numId="12" w16cid:durableId="479615456">
    <w:abstractNumId w:val="20"/>
  </w:num>
  <w:num w:numId="13" w16cid:durableId="1525710014">
    <w:abstractNumId w:val="13"/>
  </w:num>
  <w:num w:numId="14" w16cid:durableId="546180340">
    <w:abstractNumId w:val="9"/>
  </w:num>
  <w:num w:numId="15" w16cid:durableId="965045150">
    <w:abstractNumId w:val="11"/>
  </w:num>
  <w:num w:numId="16" w16cid:durableId="1736246807">
    <w:abstractNumId w:val="4"/>
  </w:num>
  <w:num w:numId="17" w16cid:durableId="1021056370">
    <w:abstractNumId w:val="0"/>
  </w:num>
  <w:num w:numId="18" w16cid:durableId="990215722">
    <w:abstractNumId w:val="16"/>
  </w:num>
  <w:num w:numId="19" w16cid:durableId="1674913136">
    <w:abstractNumId w:val="14"/>
  </w:num>
  <w:num w:numId="20" w16cid:durableId="1930656393">
    <w:abstractNumId w:val="7"/>
  </w:num>
  <w:num w:numId="21" w16cid:durableId="1938439019">
    <w:abstractNumId w:val="13"/>
  </w:num>
  <w:num w:numId="22" w16cid:durableId="16619288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9196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40A"/>
    <w:rsid w:val="000144E1"/>
    <w:rsid w:val="00027547"/>
    <w:rsid w:val="00050295"/>
    <w:rsid w:val="000506DC"/>
    <w:rsid w:val="00070FD4"/>
    <w:rsid w:val="000B3842"/>
    <w:rsid w:val="000B54E8"/>
    <w:rsid w:val="000E1C0C"/>
    <w:rsid w:val="000E2D2E"/>
    <w:rsid w:val="00153E8A"/>
    <w:rsid w:val="00166946"/>
    <w:rsid w:val="00181154"/>
    <w:rsid w:val="001B140C"/>
    <w:rsid w:val="001D0BEA"/>
    <w:rsid w:val="001D40C5"/>
    <w:rsid w:val="001F5D08"/>
    <w:rsid w:val="00235126"/>
    <w:rsid w:val="00246440"/>
    <w:rsid w:val="002726F7"/>
    <w:rsid w:val="002909E2"/>
    <w:rsid w:val="002955CD"/>
    <w:rsid w:val="002A3D50"/>
    <w:rsid w:val="002B55A7"/>
    <w:rsid w:val="002F2996"/>
    <w:rsid w:val="00360D67"/>
    <w:rsid w:val="00390181"/>
    <w:rsid w:val="003A00C8"/>
    <w:rsid w:val="003F1A8F"/>
    <w:rsid w:val="00417F29"/>
    <w:rsid w:val="00424533"/>
    <w:rsid w:val="00432825"/>
    <w:rsid w:val="0044279F"/>
    <w:rsid w:val="004523D2"/>
    <w:rsid w:val="004523DD"/>
    <w:rsid w:val="00454098"/>
    <w:rsid w:val="004B213C"/>
    <w:rsid w:val="004D6682"/>
    <w:rsid w:val="0050167E"/>
    <w:rsid w:val="00551D38"/>
    <w:rsid w:val="00566844"/>
    <w:rsid w:val="005A7189"/>
    <w:rsid w:val="005D540A"/>
    <w:rsid w:val="005F68F0"/>
    <w:rsid w:val="00612500"/>
    <w:rsid w:val="0061312C"/>
    <w:rsid w:val="0061324D"/>
    <w:rsid w:val="006146A4"/>
    <w:rsid w:val="00651481"/>
    <w:rsid w:val="006E1C2D"/>
    <w:rsid w:val="006E563F"/>
    <w:rsid w:val="00774765"/>
    <w:rsid w:val="007C55DE"/>
    <w:rsid w:val="007D4F5D"/>
    <w:rsid w:val="007E6CD5"/>
    <w:rsid w:val="007F3DB2"/>
    <w:rsid w:val="0081472B"/>
    <w:rsid w:val="00834A87"/>
    <w:rsid w:val="00851036"/>
    <w:rsid w:val="008540B8"/>
    <w:rsid w:val="00855461"/>
    <w:rsid w:val="00883E2A"/>
    <w:rsid w:val="00892D3E"/>
    <w:rsid w:val="008A4338"/>
    <w:rsid w:val="008B2556"/>
    <w:rsid w:val="008C5328"/>
    <w:rsid w:val="008C78B4"/>
    <w:rsid w:val="00905A9B"/>
    <w:rsid w:val="0092394A"/>
    <w:rsid w:val="009573E0"/>
    <w:rsid w:val="00960432"/>
    <w:rsid w:val="009716DC"/>
    <w:rsid w:val="00975E63"/>
    <w:rsid w:val="009A4FF0"/>
    <w:rsid w:val="00A46936"/>
    <w:rsid w:val="00A57AF1"/>
    <w:rsid w:val="00A76551"/>
    <w:rsid w:val="00A85864"/>
    <w:rsid w:val="00B20B72"/>
    <w:rsid w:val="00B50BB7"/>
    <w:rsid w:val="00B81372"/>
    <w:rsid w:val="00B90AD0"/>
    <w:rsid w:val="00B96483"/>
    <w:rsid w:val="00BA78EF"/>
    <w:rsid w:val="00C33D4D"/>
    <w:rsid w:val="00C44D58"/>
    <w:rsid w:val="00C50AAB"/>
    <w:rsid w:val="00C7330A"/>
    <w:rsid w:val="00C86A97"/>
    <w:rsid w:val="00CA4AB2"/>
    <w:rsid w:val="00CA5EF7"/>
    <w:rsid w:val="00CB1CF6"/>
    <w:rsid w:val="00CB21E0"/>
    <w:rsid w:val="00CD5CA2"/>
    <w:rsid w:val="00CE1A6B"/>
    <w:rsid w:val="00CE6A7E"/>
    <w:rsid w:val="00D01D1F"/>
    <w:rsid w:val="00D0619C"/>
    <w:rsid w:val="00D14CF7"/>
    <w:rsid w:val="00D156FB"/>
    <w:rsid w:val="00D2619D"/>
    <w:rsid w:val="00DA7A3D"/>
    <w:rsid w:val="00DB725F"/>
    <w:rsid w:val="00DD371A"/>
    <w:rsid w:val="00DD4851"/>
    <w:rsid w:val="00DE433A"/>
    <w:rsid w:val="00DF4334"/>
    <w:rsid w:val="00E113FA"/>
    <w:rsid w:val="00E3306B"/>
    <w:rsid w:val="00E453BB"/>
    <w:rsid w:val="00E700FC"/>
    <w:rsid w:val="00EB4C89"/>
    <w:rsid w:val="00ED0B68"/>
    <w:rsid w:val="00ED10D1"/>
    <w:rsid w:val="00F10A17"/>
    <w:rsid w:val="00F256D6"/>
    <w:rsid w:val="00F36B96"/>
    <w:rsid w:val="00F475F2"/>
    <w:rsid w:val="00FA3664"/>
    <w:rsid w:val="00FA7B74"/>
    <w:rsid w:val="00FD2995"/>
    <w:rsid w:val="00FE0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5FF94"/>
  <w15:chartTrackingRefBased/>
  <w15:docId w15:val="{5E23CFB2-372C-435B-958C-393A997A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540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A43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338"/>
  </w:style>
  <w:style w:type="paragraph" w:styleId="Footer">
    <w:name w:val="footer"/>
    <w:basedOn w:val="Normal"/>
    <w:link w:val="FooterChar"/>
    <w:uiPriority w:val="99"/>
    <w:unhideWhenUsed/>
    <w:rsid w:val="008A43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338"/>
  </w:style>
  <w:style w:type="character" w:styleId="Hyperlink">
    <w:name w:val="Hyperlink"/>
    <w:basedOn w:val="DefaultParagraphFont"/>
    <w:uiPriority w:val="99"/>
    <w:unhideWhenUsed/>
    <w:rsid w:val="00E3306B"/>
    <w:rPr>
      <w:color w:val="0563C1" w:themeColor="hyperlink"/>
      <w:u w:val="single"/>
    </w:rPr>
  </w:style>
  <w:style w:type="paragraph" w:styleId="ListParagraph">
    <w:name w:val="List Paragraph"/>
    <w:basedOn w:val="Normal"/>
    <w:uiPriority w:val="34"/>
    <w:qFormat/>
    <w:rsid w:val="00F256D6"/>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6E563F"/>
    <w:rPr>
      <w:sz w:val="16"/>
      <w:szCs w:val="16"/>
    </w:rPr>
  </w:style>
  <w:style w:type="paragraph" w:styleId="CommentText">
    <w:name w:val="annotation text"/>
    <w:basedOn w:val="Normal"/>
    <w:link w:val="CommentTextChar"/>
    <w:uiPriority w:val="99"/>
    <w:unhideWhenUsed/>
    <w:rsid w:val="006E563F"/>
    <w:pPr>
      <w:spacing w:line="240" w:lineRule="auto"/>
    </w:pPr>
    <w:rPr>
      <w:sz w:val="20"/>
      <w:szCs w:val="20"/>
    </w:rPr>
  </w:style>
  <w:style w:type="character" w:customStyle="1" w:styleId="CommentTextChar">
    <w:name w:val="Comment Text Char"/>
    <w:basedOn w:val="DefaultParagraphFont"/>
    <w:link w:val="CommentText"/>
    <w:uiPriority w:val="99"/>
    <w:rsid w:val="006E563F"/>
    <w:rPr>
      <w:sz w:val="20"/>
      <w:szCs w:val="20"/>
    </w:rPr>
  </w:style>
  <w:style w:type="paragraph" w:styleId="CommentSubject">
    <w:name w:val="annotation subject"/>
    <w:basedOn w:val="CommentText"/>
    <w:next w:val="CommentText"/>
    <w:link w:val="CommentSubjectChar"/>
    <w:uiPriority w:val="99"/>
    <w:semiHidden/>
    <w:unhideWhenUsed/>
    <w:rsid w:val="006E563F"/>
    <w:rPr>
      <w:b/>
      <w:bCs/>
    </w:rPr>
  </w:style>
  <w:style w:type="character" w:customStyle="1" w:styleId="CommentSubjectChar">
    <w:name w:val="Comment Subject Char"/>
    <w:basedOn w:val="CommentTextChar"/>
    <w:link w:val="CommentSubject"/>
    <w:uiPriority w:val="99"/>
    <w:semiHidden/>
    <w:rsid w:val="006E563F"/>
    <w:rPr>
      <w:b/>
      <w:bCs/>
      <w:sz w:val="20"/>
      <w:szCs w:val="20"/>
    </w:rPr>
  </w:style>
  <w:style w:type="paragraph" w:styleId="BalloonText">
    <w:name w:val="Balloon Text"/>
    <w:basedOn w:val="Normal"/>
    <w:link w:val="BalloonTextChar"/>
    <w:uiPriority w:val="99"/>
    <w:semiHidden/>
    <w:unhideWhenUsed/>
    <w:rsid w:val="006E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63F"/>
    <w:rPr>
      <w:rFonts w:ascii="Segoe UI" w:hAnsi="Segoe UI" w:cs="Segoe UI"/>
      <w:sz w:val="18"/>
      <w:szCs w:val="18"/>
    </w:rPr>
  </w:style>
  <w:style w:type="paragraph" w:styleId="NoSpacing">
    <w:name w:val="No Spacing"/>
    <w:uiPriority w:val="1"/>
    <w:qFormat/>
    <w:rsid w:val="00360D67"/>
    <w:pPr>
      <w:spacing w:after="0" w:line="240" w:lineRule="auto"/>
    </w:pPr>
  </w:style>
  <w:style w:type="paragraph" w:styleId="FootnoteText">
    <w:name w:val="footnote text"/>
    <w:basedOn w:val="Normal"/>
    <w:link w:val="FootnoteTextChar"/>
    <w:uiPriority w:val="99"/>
    <w:semiHidden/>
    <w:unhideWhenUsed/>
    <w:rsid w:val="00360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0D67"/>
    <w:rPr>
      <w:sz w:val="20"/>
      <w:szCs w:val="20"/>
    </w:rPr>
  </w:style>
  <w:style w:type="character" w:styleId="FootnoteReference">
    <w:name w:val="footnote reference"/>
    <w:basedOn w:val="DefaultParagraphFont"/>
    <w:uiPriority w:val="99"/>
    <w:semiHidden/>
    <w:unhideWhenUsed/>
    <w:rsid w:val="00360D67"/>
    <w:rPr>
      <w:vertAlign w:val="superscript"/>
    </w:rPr>
  </w:style>
  <w:style w:type="table" w:styleId="TableGrid">
    <w:name w:val="Table Grid"/>
    <w:basedOn w:val="TableNormal"/>
    <w:uiPriority w:val="39"/>
    <w:rsid w:val="00360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4D58"/>
    <w:pPr>
      <w:spacing w:after="0" w:line="240" w:lineRule="auto"/>
    </w:pPr>
  </w:style>
  <w:style w:type="character" w:styleId="UnresolvedMention">
    <w:name w:val="Unresolved Mention"/>
    <w:basedOn w:val="DefaultParagraphFont"/>
    <w:uiPriority w:val="99"/>
    <w:semiHidden/>
    <w:unhideWhenUsed/>
    <w:rsid w:val="00424533"/>
    <w:rPr>
      <w:color w:val="605E5C"/>
      <w:shd w:val="clear" w:color="auto" w:fill="E1DFDD"/>
    </w:rPr>
  </w:style>
  <w:style w:type="paragraph" w:styleId="NormalWeb">
    <w:name w:val="Normal (Web)"/>
    <w:basedOn w:val="Normal"/>
    <w:uiPriority w:val="99"/>
    <w:semiHidden/>
    <w:unhideWhenUsed/>
    <w:rsid w:val="003F1A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C53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541817">
      <w:bodyDiv w:val="1"/>
      <w:marLeft w:val="0"/>
      <w:marRight w:val="0"/>
      <w:marTop w:val="0"/>
      <w:marBottom w:val="0"/>
      <w:divBdr>
        <w:top w:val="none" w:sz="0" w:space="0" w:color="auto"/>
        <w:left w:val="none" w:sz="0" w:space="0" w:color="auto"/>
        <w:bottom w:val="none" w:sz="0" w:space="0" w:color="auto"/>
        <w:right w:val="none" w:sz="0" w:space="0" w:color="auto"/>
      </w:divBdr>
    </w:div>
    <w:div w:id="1130323906">
      <w:bodyDiv w:val="1"/>
      <w:marLeft w:val="0"/>
      <w:marRight w:val="0"/>
      <w:marTop w:val="0"/>
      <w:marBottom w:val="0"/>
      <w:divBdr>
        <w:top w:val="none" w:sz="0" w:space="0" w:color="auto"/>
        <w:left w:val="none" w:sz="0" w:space="0" w:color="auto"/>
        <w:bottom w:val="none" w:sz="0" w:space="0" w:color="auto"/>
        <w:right w:val="none" w:sz="0" w:space="0" w:color="auto"/>
      </w:divBdr>
    </w:div>
    <w:div w:id="1392078311">
      <w:bodyDiv w:val="1"/>
      <w:marLeft w:val="0"/>
      <w:marRight w:val="0"/>
      <w:marTop w:val="0"/>
      <w:marBottom w:val="0"/>
      <w:divBdr>
        <w:top w:val="none" w:sz="0" w:space="0" w:color="auto"/>
        <w:left w:val="none" w:sz="0" w:space="0" w:color="auto"/>
        <w:bottom w:val="none" w:sz="0" w:space="0" w:color="auto"/>
        <w:right w:val="none" w:sz="0" w:space="0" w:color="auto"/>
      </w:divBdr>
    </w:div>
    <w:div w:id="161024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chrome-extension://efaidnbmnnnibpcajpcglclefindmkaj/https:/www.safeguardingadultsinbexley.com/wp-content/uploads/Multi-Agency-Learning-Forum-Terms-Of-Reference-1.pdf" TargetMode="External"/><Relationship Id="rId26" Type="http://schemas.openxmlformats.org/officeDocument/2006/relationships/hyperlink" Target="mailto:shield@bexley.gov.uk" TargetMode="External"/><Relationship Id="rId3" Type="http://schemas.openxmlformats.org/officeDocument/2006/relationships/customXml" Target="../customXml/item3.xml"/><Relationship Id="rId21" Type="http://schemas.openxmlformats.org/officeDocument/2006/relationships/hyperlink" Target="https://www.bexley.gov.uk/sites/default/files/2022-02/Domestic-homicide-review-toolkit-16022022.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forms.office.com/e/f6FSWtfG0j" TargetMode="External"/><Relationship Id="rId25" Type="http://schemas.openxmlformats.org/officeDocument/2006/relationships/hyperlink" Target="https://lbbexley-my.sharepoint.com/personal/anita_eader_bexley_gov_uk/Documents/Desktop/www.bexleysafeguardingpartnership.co.uk/news-publications/learning-review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afeguardingadultsinbexley.com/protecting-adults/safeguarding-adult-review-learning-5-2/" TargetMode="External"/><Relationship Id="rId20" Type="http://schemas.openxmlformats.org/officeDocument/2006/relationships/hyperlink" Target="mailto:DHR@bexley.gov.uk" TargetMode="External"/><Relationship Id="rId29" Type="http://schemas.openxmlformats.org/officeDocument/2006/relationships/hyperlink" Target="https://lbbexley-my.sharepoint.com/personal/anita_eader_bexley_gov_uk/Documents/Desktop/www.safeguardingadultsinbexle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shield@bexley.gov.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exley.gov.uk/services/community-safety-and-environment/bexley-community-safety-partnership/domestic-homicide-reviews" TargetMode="External"/><Relationship Id="rId23" Type="http://schemas.openxmlformats.org/officeDocument/2006/relationships/hyperlink" Target="https://lbbexley-my.sharepoint.com/personal/anita_eader_bexley_gov_uk/Documents/Desktop/www.bexleysafeguardingpartnership.co.uk/news-publications/learning-reviews/" TargetMode="External"/><Relationship Id="rId28" Type="http://schemas.openxmlformats.org/officeDocument/2006/relationships/hyperlink" Target="mailto:bsab@bexley.gov.uk" TargetMode="External"/><Relationship Id="rId10" Type="http://schemas.openxmlformats.org/officeDocument/2006/relationships/endnotes" Target="endnotes.xml"/><Relationship Id="rId19" Type="http://schemas.openxmlformats.org/officeDocument/2006/relationships/hyperlink" Target="https://www.bexley.gov.uk/sites/default/files/2022-02/Domestic-homicide-review-toolkit-16022022.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DHR@bexley.gov.uk" TargetMode="External"/><Relationship Id="rId27" Type="http://schemas.openxmlformats.org/officeDocument/2006/relationships/hyperlink" Target="https://lbbexley-my.sharepoint.com/personal/anita_eader_bexley_gov_uk/Documents/Desktop/www.safeguardingadultsinbexley.com" TargetMode="External"/><Relationship Id="rId30" Type="http://schemas.openxmlformats.org/officeDocument/2006/relationships/hyperlink" Target="mailto:bsab@bexley.gov.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care-act-statutory-guidance/care-and-support-statutory-guidance" TargetMode="External"/><Relationship Id="rId2" Type="http://schemas.openxmlformats.org/officeDocument/2006/relationships/hyperlink" Target="https://assets.publishing.service.gov.uk/government/uploads/system/uploads/attachment_data/file/575273/DHR-Statutory-Guidance-161206.pdf" TargetMode="External"/><Relationship Id="rId1" Type="http://schemas.openxmlformats.org/officeDocument/2006/relationships/hyperlink" Target="https://assets.publishing.service.gov.uk/government/uploads/system/uploads/attachment_data/file/1120062/child-death-review-statutory-and-operational-guidance-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II xmlns="1983b92c-0b48-44a3-ac4e-fc730970ce11">Yes</PII>
    <TaxCatchAll xmlns="b2944439-bfe7-4887-aa7f-7603b3f779fc" xsi:nil="true"/>
    <lcf76f155ced4ddcb4097134ff3c332f xmlns="4b0e18fb-1f9b-4e2f-8062-d98ae3c5f99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porate Document" ma:contentTypeID="0x0101005D556C7DCC095E46AE42BB192019C19500C0AC16C3709EB143925EB0862162F4C2" ma:contentTypeVersion="21" ma:contentTypeDescription="Branded Word Template Document with PII Indicator" ma:contentTypeScope="" ma:versionID="5b47968751eb66bad562e43137ab111a">
  <xsd:schema xmlns:xsd="http://www.w3.org/2001/XMLSchema" xmlns:xs="http://www.w3.org/2001/XMLSchema" xmlns:p="http://schemas.microsoft.com/office/2006/metadata/properties" xmlns:ns2="1983b92c-0b48-44a3-ac4e-fc730970ce11" xmlns:ns3="4b0e18fb-1f9b-4e2f-8062-d98ae3c5f991" xmlns:ns4="b2944439-bfe7-4887-aa7f-7603b3f779fc" targetNamespace="http://schemas.microsoft.com/office/2006/metadata/properties" ma:root="true" ma:fieldsID="5da5d300fe39d23980dadab56904ded1" ns2:_="" ns3:_="" ns4:_="">
    <xsd:import namespace="1983b92c-0b48-44a3-ac4e-fc730970ce11"/>
    <xsd:import namespace="4b0e18fb-1f9b-4e2f-8062-d98ae3c5f991"/>
    <xsd:import namespace="b2944439-bfe7-4887-aa7f-7603b3f779fc"/>
    <xsd:element name="properties">
      <xsd:complexType>
        <xsd:sequence>
          <xsd:element name="documentManagement">
            <xsd:complexType>
              <xsd:all>
                <xsd:element ref="ns2:PII"/>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OCR"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default="Yes" ma:format="Dropdown" ma:internalName="PII">
      <xsd:simpleType>
        <xsd:restriction base="dms:Choice">
          <xsd:enumeration value="Yes"/>
          <xsd:enumeration value="No"/>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0e18fb-1f9b-4e2f-8062-d98ae3c5f99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44439-bfe7-4887-aa7f-7603b3f779f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5cfd47d-01f6-4203-a42a-1cc33aeb6b45}" ma:internalName="TaxCatchAll" ma:showField="CatchAllData" ma:web="1983b92c-0b48-44a3-ac4e-fc730970ce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6CA647-A776-4591-BB4D-DD01F5F51A6E}">
  <ds:schemaRefs>
    <ds:schemaRef ds:uri="http://schemas.microsoft.com/office/2006/metadata/properties"/>
    <ds:schemaRef ds:uri="http://schemas.microsoft.com/office/infopath/2007/PartnerControls"/>
    <ds:schemaRef ds:uri="1983b92c-0b48-44a3-ac4e-fc730970ce11"/>
    <ds:schemaRef ds:uri="b2944439-bfe7-4887-aa7f-7603b3f779fc"/>
    <ds:schemaRef ds:uri="4b0e18fb-1f9b-4e2f-8062-d98ae3c5f991"/>
  </ds:schemaRefs>
</ds:datastoreItem>
</file>

<file path=customXml/itemProps2.xml><?xml version="1.0" encoding="utf-8"?>
<ds:datastoreItem xmlns:ds="http://schemas.openxmlformats.org/officeDocument/2006/customXml" ds:itemID="{F0BA4D56-8680-4A0D-BEF7-450C839AF2A3}">
  <ds:schemaRefs>
    <ds:schemaRef ds:uri="http://schemas.openxmlformats.org/officeDocument/2006/bibliography"/>
  </ds:schemaRefs>
</ds:datastoreItem>
</file>

<file path=customXml/itemProps3.xml><?xml version="1.0" encoding="utf-8"?>
<ds:datastoreItem xmlns:ds="http://schemas.openxmlformats.org/officeDocument/2006/customXml" ds:itemID="{43AE7F3F-ECCC-4D2F-BFFA-AC0954C6542B}">
  <ds:schemaRefs>
    <ds:schemaRef ds:uri="http://schemas.microsoft.com/sharepoint/v3/contenttype/forms"/>
  </ds:schemaRefs>
</ds:datastoreItem>
</file>

<file path=customXml/itemProps4.xml><?xml version="1.0" encoding="utf-8"?>
<ds:datastoreItem xmlns:ds="http://schemas.openxmlformats.org/officeDocument/2006/customXml" ds:itemID="{87F07503-27AA-4094-92E5-3E6AC32AD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b92c-0b48-44a3-ac4e-fc730970ce11"/>
    <ds:schemaRef ds:uri="4b0e18fb-1f9b-4e2f-8062-d98ae3c5f991"/>
    <ds:schemaRef ds:uri="b2944439-bfe7-4887-aa7f-7603b3f77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 Martin</dc:creator>
  <cp:keywords/>
  <dc:description/>
  <cp:lastModifiedBy>Eader, Anita</cp:lastModifiedBy>
  <cp:revision>2</cp:revision>
  <dcterms:created xsi:type="dcterms:W3CDTF">2024-06-11T08:42:00Z</dcterms:created>
  <dcterms:modified xsi:type="dcterms:W3CDTF">2024-06-11T08:42:00Z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0x0101005D556C7DCC095E46AE42BB192019C19500C0AC16C3709EB143925EB0862162F4C2</vt:lpwstr>
  </property>
</Properties>
</file>